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header.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BD3FA0" w:rsidR="00BD3FA0" w:rsidP="00CC62DC" w:rsidRDefault="00BD3FA0" w14:paraId="2290B19B" w14:textId="77777777">
      <w:pPr>
        <w:pStyle w:val="Titel"/>
      </w:pPr>
      <w:bookmarkStart w:name="_o4l87udqwblf" w:colFirst="0" w:colLast="0" w:id="0"/>
      <w:bookmarkEnd w:id="0"/>
      <w:r w:rsidRPr="00BD3FA0">
        <w:t xml:space="preserve">Introduction to Disability-Inclusive </w:t>
      </w:r>
      <w:r w:rsidRPr="00BD3FA0">
        <w:br/>
      </w:r>
      <w:r w:rsidRPr="00BD3FA0">
        <w:t xml:space="preserve">Food Security in Humanitarian </w:t>
      </w:r>
      <w:r w:rsidRPr="00BD3FA0">
        <w:br/>
      </w:r>
      <w:r w:rsidRPr="00BD3FA0">
        <w:t>Action</w:t>
      </w:r>
    </w:p>
    <w:p w:rsidR="00444230" w:rsidP="00BD3FA0" w:rsidRDefault="00E86396" w14:paraId="08C1A878" w14:textId="60A5BA8D">
      <w:pPr>
        <w:spacing w:before="1080" w:after="720"/>
        <w:jc w:val="center"/>
        <w:rPr>
          <w:rFonts w:ascii="Arial" w:hAnsi="Arial" w:eastAsia="Arial" w:cs="Arial"/>
        </w:rPr>
      </w:pPr>
      <w:r w:rsidRPr="007F4C6C">
        <w:rPr>
          <w:noProof/>
        </w:rPr>
        <w:drawing>
          <wp:inline distT="0" distB="0" distL="0" distR="0" wp14:anchorId="6C92EC90" wp14:editId="617856C5">
            <wp:extent cx="5731510" cy="3074035"/>
            <wp:effectExtent l="0" t="0" r="2540" b="0"/>
            <wp:docPr id="759612874"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12874" name="Grafik 1" descr="Developed through an inter-agency collaboration of Action Against Hunger, African Disability Forum, Food Security Cluster, Handicap International; Malteser International, Welthungerhilfe, World Food Programme."/>
                    <pic:cNvPicPr/>
                  </pic:nvPicPr>
                  <pic:blipFill>
                    <a:blip r:embed="rId8"/>
                    <a:stretch>
                      <a:fillRect/>
                    </a:stretch>
                  </pic:blipFill>
                  <pic:spPr>
                    <a:xfrm>
                      <a:off x="0" y="0"/>
                      <a:ext cx="5731510" cy="3074035"/>
                    </a:xfrm>
                    <a:prstGeom prst="rect">
                      <a:avLst/>
                    </a:prstGeom>
                  </pic:spPr>
                </pic:pic>
              </a:graphicData>
            </a:graphic>
          </wp:inline>
        </w:drawing>
      </w:r>
    </w:p>
    <w:p w:rsidR="00BD3FA0" w:rsidP="00BD3FA0" w:rsidRDefault="00BD3FA0" w14:paraId="58B96812" w14:textId="2B7CF612">
      <w:pPr>
        <w:spacing w:before="1200" w:line="215" w:lineRule="auto"/>
        <w:jc w:val="center"/>
        <w:textDirection w:val="btLr"/>
      </w:pPr>
      <w:r>
        <w:rPr>
          <w:rFonts w:ascii="Arial" w:hAnsi="Arial" w:eastAsia="Arial" w:cs="Arial"/>
          <w:b/>
          <w:color w:val="000000"/>
          <w:sz w:val="48"/>
        </w:rPr>
        <w:t>Facilitation Guide:</w:t>
      </w:r>
    </w:p>
    <w:p w:rsidR="00BD3FA0" w:rsidP="00BD3FA0" w:rsidRDefault="00BD3FA0" w14:paraId="5BDA5008" w14:textId="73F8D9AB">
      <w:pPr>
        <w:spacing w:before="200" w:line="215" w:lineRule="auto"/>
        <w:jc w:val="center"/>
        <w:textDirection w:val="btLr"/>
      </w:pPr>
      <w:r>
        <w:rPr>
          <w:rFonts w:ascii="Arial" w:hAnsi="Arial" w:eastAsia="Arial" w:cs="Arial"/>
          <w:b/>
          <w:color w:val="C00000"/>
          <w:sz w:val="48"/>
        </w:rPr>
        <w:t>Module 6</w:t>
      </w:r>
    </w:p>
    <w:p w:rsidR="00BD3FA0" w:rsidP="00BD3FA0" w:rsidRDefault="00BD3FA0" w14:paraId="613D2669" w14:textId="77777777">
      <w:pPr>
        <w:spacing w:before="200" w:line="215" w:lineRule="auto"/>
        <w:jc w:val="center"/>
        <w:textDirection w:val="btLr"/>
      </w:pPr>
      <w:r>
        <w:rPr>
          <w:rFonts w:ascii="Arial" w:hAnsi="Arial" w:eastAsia="Arial" w:cs="Arial"/>
          <w:b/>
          <w:color w:val="C00000"/>
          <w:sz w:val="48"/>
        </w:rPr>
        <w:t>Inclusive Food Security Project Cycle Management</w:t>
      </w:r>
    </w:p>
    <w:p w:rsidRPr="00BD3FA0" w:rsidR="00444230" w:rsidP="00BD3FA0" w:rsidRDefault="00000000" w14:paraId="4F9E630D" w14:textId="2CCF493A">
      <w:pPr>
        <w:pStyle w:val="berschrift1"/>
      </w:pPr>
      <w:bookmarkStart w:name="_heading=h.fmavjtn3x5nf" w:id="1"/>
      <w:bookmarkEnd w:id="1"/>
      <w:r>
        <w:br w:type="page"/>
      </w:r>
    </w:p>
    <w:sdt>
      <w:sdtPr>
        <w:id w:val="102586160"/>
        <w:docPartObj>
          <w:docPartGallery w:val="Table of Contents"/>
          <w:docPartUnique/>
        </w:docPartObj>
      </w:sdtPr>
      <w:sdtContent>
        <w:p w:rsidR="538718CD" w:rsidP="538718CD" w:rsidRDefault="538718CD" w14:paraId="6836CC89" w14:textId="74F8867E">
          <w:pPr>
            <w:pStyle w:val="TOC1"/>
            <w:tabs>
              <w:tab w:val="right" w:leader="dot" w:pos="9015"/>
            </w:tabs>
            <w:bidi w:val="0"/>
          </w:pPr>
          <w:r>
            <w:fldChar w:fldCharType="begin"/>
          </w:r>
          <w:r>
            <w:instrText xml:space="preserve">TOC \o "1-2" \z \u \h</w:instrText>
          </w:r>
          <w:r>
            <w:fldChar w:fldCharType="separate"/>
          </w:r>
          <w:hyperlink w:anchor="_Toc1019940421">
            <w:r w:rsidRPr="538718CD" w:rsidR="538718CD">
              <w:rPr>
                <w:rStyle w:val="Hyperlink"/>
              </w:rPr>
              <w:t>Welcome</w:t>
            </w:r>
            <w:r>
              <w:tab/>
            </w:r>
            <w:r>
              <w:fldChar w:fldCharType="begin"/>
            </w:r>
            <w:r>
              <w:instrText xml:space="preserve">PAGEREF _Toc1019940421 \h</w:instrText>
            </w:r>
            <w:r>
              <w:fldChar w:fldCharType="separate"/>
            </w:r>
            <w:r w:rsidRPr="538718CD" w:rsidR="538718CD">
              <w:rPr>
                <w:rStyle w:val="Hyperlink"/>
              </w:rPr>
              <w:t>2</w:t>
            </w:r>
            <w:r>
              <w:fldChar w:fldCharType="end"/>
            </w:r>
          </w:hyperlink>
        </w:p>
        <w:p w:rsidR="538718CD" w:rsidP="538718CD" w:rsidRDefault="538718CD" w14:paraId="3652D7AA" w14:textId="457E89F7">
          <w:pPr>
            <w:pStyle w:val="TOC1"/>
            <w:tabs>
              <w:tab w:val="right" w:leader="dot" w:pos="9015"/>
            </w:tabs>
            <w:bidi w:val="0"/>
          </w:pPr>
          <w:hyperlink w:anchor="_Toc1298530935">
            <w:r w:rsidRPr="538718CD" w:rsidR="538718CD">
              <w:rPr>
                <w:rStyle w:val="Hyperlink"/>
              </w:rPr>
              <w:t>Accessibility Preparation Note for Facilitators:</w:t>
            </w:r>
            <w:r>
              <w:tab/>
            </w:r>
            <w:r>
              <w:fldChar w:fldCharType="begin"/>
            </w:r>
            <w:r>
              <w:instrText xml:space="preserve">PAGEREF _Toc1298530935 \h</w:instrText>
            </w:r>
            <w:r>
              <w:fldChar w:fldCharType="separate"/>
            </w:r>
            <w:r w:rsidRPr="538718CD" w:rsidR="538718CD">
              <w:rPr>
                <w:rStyle w:val="Hyperlink"/>
              </w:rPr>
              <w:t>4</w:t>
            </w:r>
            <w:r>
              <w:fldChar w:fldCharType="end"/>
            </w:r>
          </w:hyperlink>
        </w:p>
        <w:p w:rsidR="538718CD" w:rsidP="538718CD" w:rsidRDefault="538718CD" w14:paraId="084F54AD" w14:textId="73691E5E">
          <w:pPr>
            <w:pStyle w:val="TOC1"/>
            <w:tabs>
              <w:tab w:val="right" w:leader="dot" w:pos="9015"/>
            </w:tabs>
            <w:bidi w:val="0"/>
          </w:pPr>
          <w:hyperlink w:anchor="_Toc1309679100">
            <w:r w:rsidRPr="538718CD" w:rsidR="538718CD">
              <w:rPr>
                <w:rStyle w:val="Hyperlink"/>
              </w:rPr>
              <w:t>Slide Contextualization</w:t>
            </w:r>
            <w:r>
              <w:tab/>
            </w:r>
            <w:r>
              <w:fldChar w:fldCharType="begin"/>
            </w:r>
            <w:r>
              <w:instrText xml:space="preserve">PAGEREF _Toc1309679100 \h</w:instrText>
            </w:r>
            <w:r>
              <w:fldChar w:fldCharType="separate"/>
            </w:r>
            <w:r w:rsidRPr="538718CD" w:rsidR="538718CD">
              <w:rPr>
                <w:rStyle w:val="Hyperlink"/>
              </w:rPr>
              <w:t>4</w:t>
            </w:r>
            <w:r>
              <w:fldChar w:fldCharType="end"/>
            </w:r>
          </w:hyperlink>
        </w:p>
        <w:p w:rsidR="538718CD" w:rsidP="538718CD" w:rsidRDefault="538718CD" w14:paraId="34985F58" w14:textId="247D5267">
          <w:pPr>
            <w:pStyle w:val="TOC1"/>
            <w:tabs>
              <w:tab w:val="right" w:leader="dot" w:pos="9015"/>
            </w:tabs>
            <w:bidi w:val="0"/>
          </w:pPr>
          <w:hyperlink w:anchor="_Toc859484390">
            <w:r w:rsidRPr="538718CD" w:rsidR="538718CD">
              <w:rPr>
                <w:rStyle w:val="Hyperlink"/>
              </w:rPr>
              <w:t>Module 6 Overview</w:t>
            </w:r>
            <w:r>
              <w:tab/>
            </w:r>
            <w:r>
              <w:fldChar w:fldCharType="begin"/>
            </w:r>
            <w:r>
              <w:instrText xml:space="preserve">PAGEREF _Toc859484390 \h</w:instrText>
            </w:r>
            <w:r>
              <w:fldChar w:fldCharType="separate"/>
            </w:r>
            <w:r w:rsidRPr="538718CD" w:rsidR="538718CD">
              <w:rPr>
                <w:rStyle w:val="Hyperlink"/>
              </w:rPr>
              <w:t>5</w:t>
            </w:r>
            <w:r>
              <w:fldChar w:fldCharType="end"/>
            </w:r>
          </w:hyperlink>
        </w:p>
        <w:p w:rsidR="538718CD" w:rsidP="538718CD" w:rsidRDefault="538718CD" w14:paraId="5E6DC3FE" w14:textId="7A5B2E86">
          <w:pPr>
            <w:pStyle w:val="TOC2"/>
            <w:tabs>
              <w:tab w:val="right" w:leader="dot" w:pos="9015"/>
            </w:tabs>
            <w:bidi w:val="0"/>
          </w:pPr>
          <w:hyperlink w:anchor="_Toc1074623110">
            <w:r w:rsidRPr="538718CD" w:rsidR="538718CD">
              <w:rPr>
                <w:rStyle w:val="Hyperlink"/>
              </w:rPr>
              <w:t>Inclusive Food Security Project Cycle Management</w:t>
            </w:r>
            <w:r>
              <w:tab/>
            </w:r>
            <w:r>
              <w:fldChar w:fldCharType="begin"/>
            </w:r>
            <w:r>
              <w:instrText xml:space="preserve">PAGEREF _Toc1074623110 \h</w:instrText>
            </w:r>
            <w:r>
              <w:fldChar w:fldCharType="separate"/>
            </w:r>
            <w:r w:rsidRPr="538718CD" w:rsidR="538718CD">
              <w:rPr>
                <w:rStyle w:val="Hyperlink"/>
              </w:rPr>
              <w:t>6</w:t>
            </w:r>
            <w:r>
              <w:fldChar w:fldCharType="end"/>
            </w:r>
          </w:hyperlink>
        </w:p>
        <w:p w:rsidR="538718CD" w:rsidP="538718CD" w:rsidRDefault="538718CD" w14:paraId="2B24A0A0" w14:textId="2B905CBB">
          <w:pPr>
            <w:pStyle w:val="TOC1"/>
            <w:tabs>
              <w:tab w:val="right" w:leader="dot" w:pos="9015"/>
            </w:tabs>
            <w:bidi w:val="0"/>
          </w:pPr>
          <w:hyperlink w:anchor="_Toc2095525750">
            <w:r w:rsidRPr="538718CD" w:rsidR="538718CD">
              <w:rPr>
                <w:rStyle w:val="Hyperlink"/>
              </w:rPr>
              <w:t>Facilitators and Participants’ profiles:</w:t>
            </w:r>
            <w:r>
              <w:tab/>
            </w:r>
            <w:r>
              <w:fldChar w:fldCharType="begin"/>
            </w:r>
            <w:r>
              <w:instrText xml:space="preserve">PAGEREF _Toc2095525750 \h</w:instrText>
            </w:r>
            <w:r>
              <w:fldChar w:fldCharType="separate"/>
            </w:r>
            <w:r w:rsidRPr="538718CD" w:rsidR="538718CD">
              <w:rPr>
                <w:rStyle w:val="Hyperlink"/>
              </w:rPr>
              <w:t>6</w:t>
            </w:r>
            <w:r>
              <w:fldChar w:fldCharType="end"/>
            </w:r>
          </w:hyperlink>
        </w:p>
        <w:p w:rsidR="538718CD" w:rsidP="538718CD" w:rsidRDefault="538718CD" w14:paraId="61EC6785" w14:textId="67AE6BA1">
          <w:pPr>
            <w:pStyle w:val="TOC2"/>
            <w:tabs>
              <w:tab w:val="right" w:leader="dot" w:pos="9015"/>
            </w:tabs>
            <w:bidi w:val="0"/>
          </w:pPr>
          <w:hyperlink w:anchor="_Toc228443133">
            <w:r w:rsidRPr="538718CD" w:rsidR="538718CD">
              <w:rPr>
                <w:rStyle w:val="Hyperlink"/>
              </w:rPr>
              <w:t>Facilitators</w:t>
            </w:r>
            <w:r>
              <w:tab/>
            </w:r>
            <w:r>
              <w:fldChar w:fldCharType="begin"/>
            </w:r>
            <w:r>
              <w:instrText xml:space="preserve">PAGEREF _Toc228443133 \h</w:instrText>
            </w:r>
            <w:r>
              <w:fldChar w:fldCharType="separate"/>
            </w:r>
            <w:r w:rsidRPr="538718CD" w:rsidR="538718CD">
              <w:rPr>
                <w:rStyle w:val="Hyperlink"/>
              </w:rPr>
              <w:t>7</w:t>
            </w:r>
            <w:r>
              <w:fldChar w:fldCharType="end"/>
            </w:r>
          </w:hyperlink>
        </w:p>
        <w:p w:rsidR="538718CD" w:rsidP="538718CD" w:rsidRDefault="538718CD" w14:paraId="0398E51D" w14:textId="4A198BBE">
          <w:pPr>
            <w:pStyle w:val="TOC2"/>
            <w:tabs>
              <w:tab w:val="right" w:leader="dot" w:pos="9015"/>
            </w:tabs>
            <w:bidi w:val="0"/>
          </w:pPr>
          <w:hyperlink w:anchor="_Toc1523211390">
            <w:r w:rsidRPr="538718CD" w:rsidR="538718CD">
              <w:rPr>
                <w:rStyle w:val="Hyperlink"/>
              </w:rPr>
              <w:t>Facilitator Preparation</w:t>
            </w:r>
            <w:r>
              <w:tab/>
            </w:r>
            <w:r>
              <w:fldChar w:fldCharType="begin"/>
            </w:r>
            <w:r>
              <w:instrText xml:space="preserve">PAGEREF _Toc1523211390 \h</w:instrText>
            </w:r>
            <w:r>
              <w:fldChar w:fldCharType="separate"/>
            </w:r>
            <w:r w:rsidRPr="538718CD" w:rsidR="538718CD">
              <w:rPr>
                <w:rStyle w:val="Hyperlink"/>
              </w:rPr>
              <w:t>7</w:t>
            </w:r>
            <w:r>
              <w:fldChar w:fldCharType="end"/>
            </w:r>
          </w:hyperlink>
        </w:p>
        <w:p w:rsidR="538718CD" w:rsidP="538718CD" w:rsidRDefault="538718CD" w14:paraId="2A7F3864" w14:textId="25C5CE8E">
          <w:pPr>
            <w:pStyle w:val="TOC2"/>
            <w:tabs>
              <w:tab w:val="right" w:leader="dot" w:pos="9015"/>
            </w:tabs>
            <w:bidi w:val="0"/>
          </w:pPr>
          <w:hyperlink w:anchor="_Toc794705386">
            <w:r w:rsidRPr="538718CD" w:rsidR="538718CD">
              <w:rPr>
                <w:rStyle w:val="Hyperlink"/>
              </w:rPr>
              <w:t>Required Experience and Knowledge of Participants</w:t>
            </w:r>
            <w:r>
              <w:tab/>
            </w:r>
            <w:r>
              <w:fldChar w:fldCharType="begin"/>
            </w:r>
            <w:r>
              <w:instrText xml:space="preserve">PAGEREF _Toc794705386 \h</w:instrText>
            </w:r>
            <w:r>
              <w:fldChar w:fldCharType="separate"/>
            </w:r>
            <w:r w:rsidRPr="538718CD" w:rsidR="538718CD">
              <w:rPr>
                <w:rStyle w:val="Hyperlink"/>
              </w:rPr>
              <w:t>8</w:t>
            </w:r>
            <w:r>
              <w:fldChar w:fldCharType="end"/>
            </w:r>
          </w:hyperlink>
        </w:p>
        <w:p w:rsidR="538718CD" w:rsidP="538718CD" w:rsidRDefault="538718CD" w14:paraId="5E59A3A7" w14:textId="48860DB3">
          <w:pPr>
            <w:pStyle w:val="TOC1"/>
            <w:tabs>
              <w:tab w:val="right" w:leader="dot" w:pos="9015"/>
            </w:tabs>
            <w:bidi w:val="0"/>
          </w:pPr>
          <w:hyperlink w:anchor="_Toc536663852">
            <w:r w:rsidRPr="538718CD" w:rsidR="538718CD">
              <w:rPr>
                <w:rStyle w:val="Hyperlink"/>
              </w:rPr>
              <w:t>Before you start the presentation…</w:t>
            </w:r>
            <w:r>
              <w:tab/>
            </w:r>
            <w:r>
              <w:fldChar w:fldCharType="begin"/>
            </w:r>
            <w:r>
              <w:instrText xml:space="preserve">PAGEREF _Toc536663852 \h</w:instrText>
            </w:r>
            <w:r>
              <w:fldChar w:fldCharType="separate"/>
            </w:r>
            <w:r w:rsidRPr="538718CD" w:rsidR="538718CD">
              <w:rPr>
                <w:rStyle w:val="Hyperlink"/>
              </w:rPr>
              <w:t>9</w:t>
            </w:r>
            <w:r>
              <w:fldChar w:fldCharType="end"/>
            </w:r>
          </w:hyperlink>
        </w:p>
        <w:p w:rsidR="538718CD" w:rsidP="538718CD" w:rsidRDefault="538718CD" w14:paraId="68D7AA74" w14:textId="423192C2">
          <w:pPr>
            <w:pStyle w:val="TOC2"/>
            <w:tabs>
              <w:tab w:val="right" w:leader="dot" w:pos="9015"/>
            </w:tabs>
            <w:bidi w:val="0"/>
          </w:pPr>
          <w:hyperlink w:anchor="_Toc404523721">
            <w:r w:rsidRPr="538718CD" w:rsidR="538718CD">
              <w:rPr>
                <w:rStyle w:val="Hyperlink"/>
              </w:rPr>
              <w:t>For face to face:</w:t>
            </w:r>
            <w:r>
              <w:tab/>
            </w:r>
            <w:r>
              <w:fldChar w:fldCharType="begin"/>
            </w:r>
            <w:r>
              <w:instrText xml:space="preserve">PAGEREF _Toc404523721 \h</w:instrText>
            </w:r>
            <w:r>
              <w:fldChar w:fldCharType="separate"/>
            </w:r>
            <w:r w:rsidRPr="538718CD" w:rsidR="538718CD">
              <w:rPr>
                <w:rStyle w:val="Hyperlink"/>
              </w:rPr>
              <w:t>9</w:t>
            </w:r>
            <w:r>
              <w:fldChar w:fldCharType="end"/>
            </w:r>
          </w:hyperlink>
        </w:p>
        <w:p w:rsidR="538718CD" w:rsidP="538718CD" w:rsidRDefault="538718CD" w14:paraId="065C7619" w14:textId="5D9364D1">
          <w:pPr>
            <w:pStyle w:val="TOC2"/>
            <w:tabs>
              <w:tab w:val="right" w:leader="dot" w:pos="9015"/>
            </w:tabs>
            <w:bidi w:val="0"/>
          </w:pPr>
          <w:hyperlink w:anchor="_Toc1632908311">
            <w:r w:rsidRPr="538718CD" w:rsidR="538718CD">
              <w:rPr>
                <w:rStyle w:val="Hyperlink"/>
              </w:rPr>
              <w:t>For on-line training sessions:</w:t>
            </w:r>
            <w:r>
              <w:tab/>
            </w:r>
            <w:r>
              <w:fldChar w:fldCharType="begin"/>
            </w:r>
            <w:r>
              <w:instrText xml:space="preserve">PAGEREF _Toc1632908311 \h</w:instrText>
            </w:r>
            <w:r>
              <w:fldChar w:fldCharType="separate"/>
            </w:r>
            <w:r w:rsidRPr="538718CD" w:rsidR="538718CD">
              <w:rPr>
                <w:rStyle w:val="Hyperlink"/>
              </w:rPr>
              <w:t>9</w:t>
            </w:r>
            <w:r>
              <w:fldChar w:fldCharType="end"/>
            </w:r>
          </w:hyperlink>
        </w:p>
        <w:p w:rsidR="538718CD" w:rsidP="538718CD" w:rsidRDefault="538718CD" w14:paraId="6008809A" w14:textId="05F2327E">
          <w:pPr>
            <w:pStyle w:val="TOC1"/>
            <w:tabs>
              <w:tab w:val="right" w:leader="dot" w:pos="9015"/>
            </w:tabs>
            <w:bidi w:val="0"/>
          </w:pPr>
          <w:hyperlink w:anchor="_Toc207477624">
            <w:r w:rsidRPr="538718CD" w:rsidR="538718CD">
              <w:rPr>
                <w:rStyle w:val="Hyperlink"/>
              </w:rPr>
              <w:t>Start the slide presentation …</w:t>
            </w:r>
            <w:r>
              <w:tab/>
            </w:r>
            <w:r>
              <w:fldChar w:fldCharType="begin"/>
            </w:r>
            <w:r>
              <w:instrText xml:space="preserve">PAGEREF _Toc207477624 \h</w:instrText>
            </w:r>
            <w:r>
              <w:fldChar w:fldCharType="separate"/>
            </w:r>
            <w:r w:rsidRPr="538718CD" w:rsidR="538718CD">
              <w:rPr>
                <w:rStyle w:val="Hyperlink"/>
              </w:rPr>
              <w:t>10</w:t>
            </w:r>
            <w:r>
              <w:fldChar w:fldCharType="end"/>
            </w:r>
          </w:hyperlink>
        </w:p>
        <w:p w:rsidR="538718CD" w:rsidP="538718CD" w:rsidRDefault="538718CD" w14:paraId="4BAD6E2A" w14:textId="473FBD99">
          <w:pPr>
            <w:pStyle w:val="TOC2"/>
            <w:tabs>
              <w:tab w:val="right" w:leader="dot" w:pos="9015"/>
            </w:tabs>
            <w:bidi w:val="0"/>
          </w:pPr>
          <w:hyperlink w:anchor="_Toc344346915">
            <w:r w:rsidRPr="538718CD" w:rsidR="538718CD">
              <w:rPr>
                <w:rStyle w:val="Hyperlink"/>
              </w:rPr>
              <w:t>Slide 01 – Module 6</w:t>
            </w:r>
            <w:r>
              <w:tab/>
            </w:r>
            <w:r>
              <w:fldChar w:fldCharType="begin"/>
            </w:r>
            <w:r>
              <w:instrText xml:space="preserve">PAGEREF _Toc344346915 \h</w:instrText>
            </w:r>
            <w:r>
              <w:fldChar w:fldCharType="separate"/>
            </w:r>
            <w:r w:rsidRPr="538718CD" w:rsidR="538718CD">
              <w:rPr>
                <w:rStyle w:val="Hyperlink"/>
              </w:rPr>
              <w:t>11</w:t>
            </w:r>
            <w:r>
              <w:fldChar w:fldCharType="end"/>
            </w:r>
          </w:hyperlink>
        </w:p>
        <w:p w:rsidR="538718CD" w:rsidP="538718CD" w:rsidRDefault="538718CD" w14:paraId="2D9603DA" w14:textId="1BA60098">
          <w:pPr>
            <w:pStyle w:val="TOC2"/>
            <w:tabs>
              <w:tab w:val="right" w:leader="dot" w:pos="9015"/>
            </w:tabs>
            <w:bidi w:val="0"/>
          </w:pPr>
          <w:hyperlink w:anchor="_Toc1419988292">
            <w:r w:rsidRPr="538718CD" w:rsidR="538718CD">
              <w:rPr>
                <w:rStyle w:val="Hyperlink"/>
              </w:rPr>
              <w:t>Slide 02 – Introductions &amp; Welcome</w:t>
            </w:r>
            <w:r>
              <w:tab/>
            </w:r>
            <w:r>
              <w:fldChar w:fldCharType="begin"/>
            </w:r>
            <w:r>
              <w:instrText xml:space="preserve">PAGEREF _Toc1419988292 \h</w:instrText>
            </w:r>
            <w:r>
              <w:fldChar w:fldCharType="separate"/>
            </w:r>
            <w:r w:rsidRPr="538718CD" w:rsidR="538718CD">
              <w:rPr>
                <w:rStyle w:val="Hyperlink"/>
              </w:rPr>
              <w:t>11</w:t>
            </w:r>
            <w:r>
              <w:fldChar w:fldCharType="end"/>
            </w:r>
          </w:hyperlink>
        </w:p>
        <w:p w:rsidR="538718CD" w:rsidP="538718CD" w:rsidRDefault="538718CD" w14:paraId="3BC1C3FD" w14:textId="10719CAC">
          <w:pPr>
            <w:pStyle w:val="TOC2"/>
            <w:tabs>
              <w:tab w:val="right" w:leader="dot" w:pos="9015"/>
            </w:tabs>
            <w:bidi w:val="0"/>
          </w:pPr>
          <w:hyperlink w:anchor="_Toc1790632898">
            <w:r w:rsidRPr="538718CD" w:rsidR="538718CD">
              <w:rPr>
                <w:rStyle w:val="Hyperlink"/>
              </w:rPr>
              <w:t>Slide 03 – In Collaboration With</w:t>
            </w:r>
            <w:r>
              <w:tab/>
            </w:r>
            <w:r>
              <w:fldChar w:fldCharType="begin"/>
            </w:r>
            <w:r>
              <w:instrText xml:space="preserve">PAGEREF _Toc1790632898 \h</w:instrText>
            </w:r>
            <w:r>
              <w:fldChar w:fldCharType="separate"/>
            </w:r>
            <w:r w:rsidRPr="538718CD" w:rsidR="538718CD">
              <w:rPr>
                <w:rStyle w:val="Hyperlink"/>
              </w:rPr>
              <w:t>11</w:t>
            </w:r>
            <w:r>
              <w:fldChar w:fldCharType="end"/>
            </w:r>
          </w:hyperlink>
        </w:p>
        <w:p w:rsidR="538718CD" w:rsidP="538718CD" w:rsidRDefault="538718CD" w14:paraId="47773E00" w14:textId="1C5C6E91">
          <w:pPr>
            <w:pStyle w:val="TOC2"/>
            <w:tabs>
              <w:tab w:val="right" w:leader="dot" w:pos="9015"/>
            </w:tabs>
            <w:bidi w:val="0"/>
          </w:pPr>
          <w:hyperlink w:anchor="_Toc1028181508">
            <w:r w:rsidRPr="538718CD" w:rsidR="538718CD">
              <w:rPr>
                <w:rStyle w:val="Hyperlink"/>
              </w:rPr>
              <w:t>Slide 04 – LNOB Phase 4</w:t>
            </w:r>
            <w:r>
              <w:tab/>
            </w:r>
            <w:r>
              <w:fldChar w:fldCharType="begin"/>
            </w:r>
            <w:r>
              <w:instrText xml:space="preserve">PAGEREF _Toc1028181508 \h</w:instrText>
            </w:r>
            <w:r>
              <w:fldChar w:fldCharType="separate"/>
            </w:r>
            <w:r w:rsidRPr="538718CD" w:rsidR="538718CD">
              <w:rPr>
                <w:rStyle w:val="Hyperlink"/>
              </w:rPr>
              <w:t>11</w:t>
            </w:r>
            <w:r>
              <w:fldChar w:fldCharType="end"/>
            </w:r>
          </w:hyperlink>
        </w:p>
        <w:p w:rsidR="538718CD" w:rsidP="538718CD" w:rsidRDefault="538718CD" w14:paraId="55E5A739" w14:textId="7BB20D3A">
          <w:pPr>
            <w:pStyle w:val="TOC2"/>
            <w:tabs>
              <w:tab w:val="right" w:leader="dot" w:pos="9015"/>
            </w:tabs>
            <w:bidi w:val="0"/>
          </w:pPr>
          <w:hyperlink w:anchor="_Toc845199121">
            <w:r w:rsidRPr="538718CD" w:rsidR="538718CD">
              <w:rPr>
                <w:rStyle w:val="Hyperlink"/>
              </w:rPr>
              <w:t>Slide 05 – LNOB Phase 4 (hidden slide)</w:t>
            </w:r>
            <w:r>
              <w:tab/>
            </w:r>
            <w:r>
              <w:fldChar w:fldCharType="begin"/>
            </w:r>
            <w:r>
              <w:instrText xml:space="preserve">PAGEREF _Toc845199121 \h</w:instrText>
            </w:r>
            <w:r>
              <w:fldChar w:fldCharType="separate"/>
            </w:r>
            <w:r w:rsidRPr="538718CD" w:rsidR="538718CD">
              <w:rPr>
                <w:rStyle w:val="Hyperlink"/>
              </w:rPr>
              <w:t>11</w:t>
            </w:r>
            <w:r>
              <w:fldChar w:fldCharType="end"/>
            </w:r>
          </w:hyperlink>
        </w:p>
        <w:p w:rsidR="538718CD" w:rsidP="538718CD" w:rsidRDefault="538718CD" w14:paraId="45D6A8EA" w14:textId="68FFA361">
          <w:pPr>
            <w:pStyle w:val="TOC2"/>
            <w:tabs>
              <w:tab w:val="right" w:leader="dot" w:pos="9015"/>
            </w:tabs>
            <w:bidi w:val="0"/>
          </w:pPr>
          <w:hyperlink w:anchor="_Toc1748217411">
            <w:r w:rsidRPr="538718CD" w:rsidR="538718CD">
              <w:rPr>
                <w:rStyle w:val="Hyperlink"/>
              </w:rPr>
              <w:t>Slide 06 – Training Modules</w:t>
            </w:r>
            <w:r>
              <w:tab/>
            </w:r>
            <w:r>
              <w:fldChar w:fldCharType="begin"/>
            </w:r>
            <w:r>
              <w:instrText xml:space="preserve">PAGEREF _Toc1748217411 \h</w:instrText>
            </w:r>
            <w:r>
              <w:fldChar w:fldCharType="separate"/>
            </w:r>
            <w:r w:rsidRPr="538718CD" w:rsidR="538718CD">
              <w:rPr>
                <w:rStyle w:val="Hyperlink"/>
              </w:rPr>
              <w:t>11</w:t>
            </w:r>
            <w:r>
              <w:fldChar w:fldCharType="end"/>
            </w:r>
          </w:hyperlink>
        </w:p>
        <w:p w:rsidR="538718CD" w:rsidP="538718CD" w:rsidRDefault="538718CD" w14:paraId="44A4155B" w14:textId="53A92A1F">
          <w:pPr>
            <w:pStyle w:val="TOC2"/>
            <w:tabs>
              <w:tab w:val="right" w:leader="dot" w:pos="9015"/>
            </w:tabs>
            <w:bidi w:val="0"/>
          </w:pPr>
          <w:hyperlink w:anchor="_Toc1422923639">
            <w:r w:rsidRPr="538718CD" w:rsidR="538718CD">
              <w:rPr>
                <w:rStyle w:val="Hyperlink"/>
              </w:rPr>
              <w:t>Slide 07 – Module 6 Overview: Introducing Inclusive Food Security Project Cycle Management</w:t>
            </w:r>
            <w:r>
              <w:tab/>
            </w:r>
            <w:r>
              <w:fldChar w:fldCharType="begin"/>
            </w:r>
            <w:r>
              <w:instrText xml:space="preserve">PAGEREF _Toc1422923639 \h</w:instrText>
            </w:r>
            <w:r>
              <w:fldChar w:fldCharType="separate"/>
            </w:r>
            <w:r w:rsidRPr="538718CD" w:rsidR="538718CD">
              <w:rPr>
                <w:rStyle w:val="Hyperlink"/>
              </w:rPr>
              <w:t>11</w:t>
            </w:r>
            <w:r>
              <w:fldChar w:fldCharType="end"/>
            </w:r>
          </w:hyperlink>
        </w:p>
        <w:p w:rsidR="538718CD" w:rsidP="538718CD" w:rsidRDefault="538718CD" w14:paraId="3E9FA4CF" w14:textId="3CA586B6">
          <w:pPr>
            <w:pStyle w:val="TOC2"/>
            <w:tabs>
              <w:tab w:val="right" w:leader="dot" w:pos="9015"/>
            </w:tabs>
            <w:bidi w:val="0"/>
          </w:pPr>
          <w:hyperlink w:anchor="_Toc825604513">
            <w:r w:rsidRPr="538718CD" w:rsidR="538718CD">
              <w:rPr>
                <w:rStyle w:val="Hyperlink"/>
              </w:rPr>
              <w:t>Slide 08 – Learning Objectives</w:t>
            </w:r>
            <w:r>
              <w:tab/>
            </w:r>
            <w:r>
              <w:fldChar w:fldCharType="begin"/>
            </w:r>
            <w:r>
              <w:instrText xml:space="preserve">PAGEREF _Toc825604513 \h</w:instrText>
            </w:r>
            <w:r>
              <w:fldChar w:fldCharType="separate"/>
            </w:r>
            <w:r w:rsidRPr="538718CD" w:rsidR="538718CD">
              <w:rPr>
                <w:rStyle w:val="Hyperlink"/>
              </w:rPr>
              <w:t>11</w:t>
            </w:r>
            <w:r>
              <w:fldChar w:fldCharType="end"/>
            </w:r>
          </w:hyperlink>
        </w:p>
        <w:p w:rsidR="538718CD" w:rsidP="538718CD" w:rsidRDefault="538718CD" w14:paraId="5C0B0D20" w14:textId="2893F84D">
          <w:pPr>
            <w:pStyle w:val="TOC2"/>
            <w:tabs>
              <w:tab w:val="right" w:leader="dot" w:pos="9015"/>
            </w:tabs>
            <w:bidi w:val="0"/>
          </w:pPr>
          <w:hyperlink w:anchor="_Toc213190674">
            <w:r w:rsidRPr="538718CD" w:rsidR="538718CD">
              <w:rPr>
                <w:rStyle w:val="Hyperlink"/>
              </w:rPr>
              <w:t>Slide 09 – Humanitarian Programme Cycle (HPC)</w:t>
            </w:r>
            <w:r>
              <w:tab/>
            </w:r>
            <w:r>
              <w:fldChar w:fldCharType="begin"/>
            </w:r>
            <w:r>
              <w:instrText xml:space="preserve">PAGEREF _Toc213190674 \h</w:instrText>
            </w:r>
            <w:r>
              <w:fldChar w:fldCharType="separate"/>
            </w:r>
            <w:r w:rsidRPr="538718CD" w:rsidR="538718CD">
              <w:rPr>
                <w:rStyle w:val="Hyperlink"/>
              </w:rPr>
              <w:t>12</w:t>
            </w:r>
            <w:r>
              <w:fldChar w:fldCharType="end"/>
            </w:r>
          </w:hyperlink>
        </w:p>
        <w:p w:rsidR="538718CD" w:rsidP="538718CD" w:rsidRDefault="538718CD" w14:paraId="454FA5A6" w14:textId="76DC085A">
          <w:pPr>
            <w:pStyle w:val="TOC2"/>
            <w:tabs>
              <w:tab w:val="right" w:leader="dot" w:pos="9015"/>
            </w:tabs>
            <w:bidi w:val="0"/>
          </w:pPr>
          <w:hyperlink w:anchor="_Toc365285673">
            <w:r w:rsidRPr="538718CD" w:rsidR="538718CD">
              <w:rPr>
                <w:rStyle w:val="Hyperlink"/>
              </w:rPr>
              <w:t>Slide 10 – Reminder: Twin-Track Approach in Food Security</w:t>
            </w:r>
            <w:r>
              <w:tab/>
            </w:r>
            <w:r>
              <w:fldChar w:fldCharType="begin"/>
            </w:r>
            <w:r>
              <w:instrText xml:space="preserve">PAGEREF _Toc365285673 \h</w:instrText>
            </w:r>
            <w:r>
              <w:fldChar w:fldCharType="separate"/>
            </w:r>
            <w:r w:rsidRPr="538718CD" w:rsidR="538718CD">
              <w:rPr>
                <w:rStyle w:val="Hyperlink"/>
              </w:rPr>
              <w:t>12</w:t>
            </w:r>
            <w:r>
              <w:fldChar w:fldCharType="end"/>
            </w:r>
          </w:hyperlink>
        </w:p>
        <w:p w:rsidR="538718CD" w:rsidP="538718CD" w:rsidRDefault="538718CD" w14:paraId="1CE00A84" w14:textId="3BCE1C0D">
          <w:pPr>
            <w:pStyle w:val="TOC2"/>
            <w:tabs>
              <w:tab w:val="right" w:leader="dot" w:pos="9015"/>
            </w:tabs>
            <w:bidi w:val="0"/>
          </w:pPr>
          <w:hyperlink w:anchor="_Toc1490222517">
            <w:r w:rsidRPr="538718CD" w:rsidR="538718CD">
              <w:rPr>
                <w:rStyle w:val="Hyperlink"/>
              </w:rPr>
              <w:t>Slide 11 – Reminders: Must-Do Actions (MDAs)</w:t>
            </w:r>
            <w:r>
              <w:tab/>
            </w:r>
            <w:r>
              <w:fldChar w:fldCharType="begin"/>
            </w:r>
            <w:r>
              <w:instrText xml:space="preserve">PAGEREF _Toc1490222517 \h</w:instrText>
            </w:r>
            <w:r>
              <w:fldChar w:fldCharType="separate"/>
            </w:r>
            <w:r w:rsidRPr="538718CD" w:rsidR="538718CD">
              <w:rPr>
                <w:rStyle w:val="Hyperlink"/>
              </w:rPr>
              <w:t>14</w:t>
            </w:r>
            <w:r>
              <w:fldChar w:fldCharType="end"/>
            </w:r>
          </w:hyperlink>
        </w:p>
        <w:p w:rsidR="538718CD" w:rsidP="538718CD" w:rsidRDefault="538718CD" w14:paraId="3D34F0CB" w14:textId="121AD31A">
          <w:pPr>
            <w:pStyle w:val="TOC2"/>
            <w:tabs>
              <w:tab w:val="right" w:leader="dot" w:pos="9015"/>
            </w:tabs>
            <w:bidi w:val="0"/>
          </w:pPr>
          <w:hyperlink w:anchor="_Toc915287361">
            <w:r w:rsidRPr="538718CD" w:rsidR="538718CD">
              <w:rPr>
                <w:rStyle w:val="Hyperlink"/>
              </w:rPr>
              <w:t>Slide 12 – Needs Assessment</w:t>
            </w:r>
            <w:r>
              <w:tab/>
            </w:r>
            <w:r>
              <w:fldChar w:fldCharType="begin"/>
            </w:r>
            <w:r>
              <w:instrText xml:space="preserve">PAGEREF _Toc915287361 \h</w:instrText>
            </w:r>
            <w:r>
              <w:fldChar w:fldCharType="separate"/>
            </w:r>
            <w:r w:rsidRPr="538718CD" w:rsidR="538718CD">
              <w:rPr>
                <w:rStyle w:val="Hyperlink"/>
              </w:rPr>
              <w:t>15</w:t>
            </w:r>
            <w:r>
              <w:fldChar w:fldCharType="end"/>
            </w:r>
          </w:hyperlink>
        </w:p>
        <w:p w:rsidR="538718CD" w:rsidP="538718CD" w:rsidRDefault="538718CD" w14:paraId="11AD0BC7" w14:textId="12BE2FB5">
          <w:pPr>
            <w:pStyle w:val="TOC2"/>
            <w:tabs>
              <w:tab w:val="right" w:leader="dot" w:pos="9015"/>
            </w:tabs>
            <w:bidi w:val="0"/>
          </w:pPr>
          <w:hyperlink w:anchor="_Toc1271743401">
            <w:r w:rsidRPr="538718CD" w:rsidR="538718CD">
              <w:rPr>
                <w:rStyle w:val="Hyperlink"/>
              </w:rPr>
              <w:t>Slide 13 – Exercise 1: Needs Assessment</w:t>
            </w:r>
            <w:r>
              <w:tab/>
            </w:r>
            <w:r>
              <w:fldChar w:fldCharType="begin"/>
            </w:r>
            <w:r>
              <w:instrText xml:space="preserve">PAGEREF _Toc1271743401 \h</w:instrText>
            </w:r>
            <w:r>
              <w:fldChar w:fldCharType="separate"/>
            </w:r>
            <w:r w:rsidRPr="538718CD" w:rsidR="538718CD">
              <w:rPr>
                <w:rStyle w:val="Hyperlink"/>
              </w:rPr>
              <w:t>15</w:t>
            </w:r>
            <w:r>
              <w:fldChar w:fldCharType="end"/>
            </w:r>
          </w:hyperlink>
        </w:p>
        <w:p w:rsidR="538718CD" w:rsidP="538718CD" w:rsidRDefault="538718CD" w14:paraId="61C6FD1D" w14:textId="1B5DD0EB">
          <w:pPr>
            <w:pStyle w:val="TOC2"/>
            <w:tabs>
              <w:tab w:val="right" w:leader="dot" w:pos="9015"/>
            </w:tabs>
            <w:bidi w:val="0"/>
          </w:pPr>
          <w:hyperlink w:anchor="_Toc1673692331">
            <w:r w:rsidRPr="538718CD" w:rsidR="538718CD">
              <w:rPr>
                <w:rStyle w:val="Hyperlink"/>
              </w:rPr>
              <w:t>Slide 14 – Group 1– Your Tasks</w:t>
            </w:r>
            <w:r>
              <w:tab/>
            </w:r>
            <w:r>
              <w:fldChar w:fldCharType="begin"/>
            </w:r>
            <w:r>
              <w:instrText xml:space="preserve">PAGEREF _Toc1673692331 \h</w:instrText>
            </w:r>
            <w:r>
              <w:fldChar w:fldCharType="separate"/>
            </w:r>
            <w:r w:rsidRPr="538718CD" w:rsidR="538718CD">
              <w:rPr>
                <w:rStyle w:val="Hyperlink"/>
              </w:rPr>
              <w:t>16</w:t>
            </w:r>
            <w:r>
              <w:fldChar w:fldCharType="end"/>
            </w:r>
          </w:hyperlink>
        </w:p>
        <w:p w:rsidR="538718CD" w:rsidP="538718CD" w:rsidRDefault="538718CD" w14:paraId="00E5771C" w14:textId="0C03E1AD">
          <w:pPr>
            <w:pStyle w:val="TOC2"/>
            <w:tabs>
              <w:tab w:val="right" w:leader="dot" w:pos="9015"/>
            </w:tabs>
            <w:bidi w:val="0"/>
          </w:pPr>
          <w:hyperlink w:anchor="_Toc1999374217">
            <w:r w:rsidRPr="538718CD" w:rsidR="538718CD">
              <w:rPr>
                <w:rStyle w:val="Hyperlink"/>
              </w:rPr>
              <w:t>Slide 15 – Group 2 – Your Tasks</w:t>
            </w:r>
            <w:r>
              <w:tab/>
            </w:r>
            <w:r>
              <w:fldChar w:fldCharType="begin"/>
            </w:r>
            <w:r>
              <w:instrText xml:space="preserve">PAGEREF _Toc1999374217 \h</w:instrText>
            </w:r>
            <w:r>
              <w:fldChar w:fldCharType="separate"/>
            </w:r>
            <w:r w:rsidRPr="538718CD" w:rsidR="538718CD">
              <w:rPr>
                <w:rStyle w:val="Hyperlink"/>
              </w:rPr>
              <w:t>17</w:t>
            </w:r>
            <w:r>
              <w:fldChar w:fldCharType="end"/>
            </w:r>
          </w:hyperlink>
        </w:p>
        <w:p w:rsidR="538718CD" w:rsidP="538718CD" w:rsidRDefault="538718CD" w14:paraId="62E2E031" w14:textId="2D5DD2FE">
          <w:pPr>
            <w:pStyle w:val="TOC2"/>
            <w:tabs>
              <w:tab w:val="right" w:leader="dot" w:pos="9015"/>
            </w:tabs>
            <w:bidi w:val="0"/>
          </w:pPr>
          <w:hyperlink w:anchor="_Toc1123536242">
            <w:r w:rsidRPr="538718CD" w:rsidR="538718CD">
              <w:rPr>
                <w:rStyle w:val="Hyperlink"/>
              </w:rPr>
              <w:t>Slide 16 – Group 3  – Your Tasks</w:t>
            </w:r>
            <w:r>
              <w:tab/>
            </w:r>
            <w:r>
              <w:fldChar w:fldCharType="begin"/>
            </w:r>
            <w:r>
              <w:instrText xml:space="preserve">PAGEREF _Toc1123536242 \h</w:instrText>
            </w:r>
            <w:r>
              <w:fldChar w:fldCharType="separate"/>
            </w:r>
            <w:r w:rsidRPr="538718CD" w:rsidR="538718CD">
              <w:rPr>
                <w:rStyle w:val="Hyperlink"/>
              </w:rPr>
              <w:t>19</w:t>
            </w:r>
            <w:r>
              <w:fldChar w:fldCharType="end"/>
            </w:r>
          </w:hyperlink>
        </w:p>
        <w:p w:rsidR="538718CD" w:rsidP="538718CD" w:rsidRDefault="538718CD" w14:paraId="1CC233A6" w14:textId="3F660C30">
          <w:pPr>
            <w:pStyle w:val="TOC2"/>
            <w:tabs>
              <w:tab w:val="right" w:leader="dot" w:pos="9015"/>
            </w:tabs>
            <w:bidi w:val="0"/>
          </w:pPr>
          <w:hyperlink w:anchor="_Toc2091481592">
            <w:r w:rsidRPr="538718CD" w:rsidR="538718CD">
              <w:rPr>
                <w:rStyle w:val="Hyperlink"/>
              </w:rPr>
              <w:t>Slide 17 – Group 4  – Your Tasks</w:t>
            </w:r>
            <w:r>
              <w:tab/>
            </w:r>
            <w:r>
              <w:fldChar w:fldCharType="begin"/>
            </w:r>
            <w:r>
              <w:instrText xml:space="preserve">PAGEREF _Toc2091481592 \h</w:instrText>
            </w:r>
            <w:r>
              <w:fldChar w:fldCharType="separate"/>
            </w:r>
            <w:r w:rsidRPr="538718CD" w:rsidR="538718CD">
              <w:rPr>
                <w:rStyle w:val="Hyperlink"/>
              </w:rPr>
              <w:t>21</w:t>
            </w:r>
            <w:r>
              <w:fldChar w:fldCharType="end"/>
            </w:r>
          </w:hyperlink>
        </w:p>
        <w:p w:rsidR="538718CD" w:rsidP="538718CD" w:rsidRDefault="538718CD" w14:paraId="55C7F490" w14:textId="4319610D">
          <w:pPr>
            <w:pStyle w:val="TOC2"/>
            <w:tabs>
              <w:tab w:val="right" w:leader="dot" w:pos="9015"/>
            </w:tabs>
            <w:bidi w:val="0"/>
          </w:pPr>
          <w:hyperlink w:anchor="_Toc1109289432">
            <w:r w:rsidRPr="538718CD" w:rsidR="538718CD">
              <w:rPr>
                <w:rStyle w:val="Hyperlink"/>
              </w:rPr>
              <w:t>Slide 18 – Group 5  – Your Tasks</w:t>
            </w:r>
            <w:r>
              <w:tab/>
            </w:r>
            <w:r>
              <w:fldChar w:fldCharType="begin"/>
            </w:r>
            <w:r>
              <w:instrText xml:space="preserve">PAGEREF _Toc1109289432 \h</w:instrText>
            </w:r>
            <w:r>
              <w:fldChar w:fldCharType="separate"/>
            </w:r>
            <w:r w:rsidRPr="538718CD" w:rsidR="538718CD">
              <w:rPr>
                <w:rStyle w:val="Hyperlink"/>
              </w:rPr>
              <w:t>24</w:t>
            </w:r>
            <w:r>
              <w:fldChar w:fldCharType="end"/>
            </w:r>
          </w:hyperlink>
        </w:p>
        <w:p w:rsidR="538718CD" w:rsidP="538718CD" w:rsidRDefault="538718CD" w14:paraId="102B7A1A" w14:textId="59E80778">
          <w:pPr>
            <w:pStyle w:val="TOC2"/>
            <w:tabs>
              <w:tab w:val="right" w:leader="dot" w:pos="9015"/>
            </w:tabs>
            <w:bidi w:val="0"/>
          </w:pPr>
          <w:hyperlink w:anchor="_Toc683748282">
            <w:r w:rsidRPr="538718CD" w:rsidR="538718CD">
              <w:rPr>
                <w:rStyle w:val="Hyperlink"/>
              </w:rPr>
              <w:t>Slide 19 – Feedback Session</w:t>
            </w:r>
            <w:r>
              <w:tab/>
            </w:r>
            <w:r>
              <w:fldChar w:fldCharType="begin"/>
            </w:r>
            <w:r>
              <w:instrText xml:space="preserve">PAGEREF _Toc683748282 \h</w:instrText>
            </w:r>
            <w:r>
              <w:fldChar w:fldCharType="separate"/>
            </w:r>
            <w:r w:rsidRPr="538718CD" w:rsidR="538718CD">
              <w:rPr>
                <w:rStyle w:val="Hyperlink"/>
              </w:rPr>
              <w:t>25</w:t>
            </w:r>
            <w:r>
              <w:fldChar w:fldCharType="end"/>
            </w:r>
          </w:hyperlink>
        </w:p>
        <w:p w:rsidR="538718CD" w:rsidP="538718CD" w:rsidRDefault="538718CD" w14:paraId="5518C13E" w14:textId="24DF6E38">
          <w:pPr>
            <w:pStyle w:val="TOC2"/>
            <w:tabs>
              <w:tab w:val="right" w:leader="dot" w:pos="9015"/>
            </w:tabs>
            <w:bidi w:val="0"/>
          </w:pPr>
          <w:hyperlink w:anchor="_Toc1696896240">
            <w:r w:rsidRPr="538718CD" w:rsidR="538718CD">
              <w:rPr>
                <w:rStyle w:val="Hyperlink"/>
              </w:rPr>
              <w:t>Slide 20 – Needs Assessment (Optional Slide)</w:t>
            </w:r>
            <w:r>
              <w:tab/>
            </w:r>
            <w:r>
              <w:fldChar w:fldCharType="begin"/>
            </w:r>
            <w:r>
              <w:instrText xml:space="preserve">PAGEREF _Toc1696896240 \h</w:instrText>
            </w:r>
            <w:r>
              <w:fldChar w:fldCharType="separate"/>
            </w:r>
            <w:r w:rsidRPr="538718CD" w:rsidR="538718CD">
              <w:rPr>
                <w:rStyle w:val="Hyperlink"/>
              </w:rPr>
              <w:t>25</w:t>
            </w:r>
            <w:r>
              <w:fldChar w:fldCharType="end"/>
            </w:r>
          </w:hyperlink>
        </w:p>
        <w:p w:rsidR="538718CD" w:rsidP="538718CD" w:rsidRDefault="538718CD" w14:paraId="7BD00574" w14:textId="0BABDAF9">
          <w:pPr>
            <w:pStyle w:val="TOC2"/>
            <w:tabs>
              <w:tab w:val="right" w:leader="dot" w:pos="9015"/>
            </w:tabs>
            <w:bidi w:val="0"/>
          </w:pPr>
          <w:hyperlink w:anchor="_Toc632258410">
            <w:r w:rsidRPr="538718CD" w:rsidR="538718CD">
              <w:rPr>
                <w:rStyle w:val="Hyperlink"/>
              </w:rPr>
              <w:t>Slide 21 – Secondary data (Optional Slide)</w:t>
            </w:r>
            <w:r>
              <w:tab/>
            </w:r>
            <w:r>
              <w:fldChar w:fldCharType="begin"/>
            </w:r>
            <w:r>
              <w:instrText xml:space="preserve">PAGEREF _Toc632258410 \h</w:instrText>
            </w:r>
            <w:r>
              <w:fldChar w:fldCharType="separate"/>
            </w:r>
            <w:r w:rsidRPr="538718CD" w:rsidR="538718CD">
              <w:rPr>
                <w:rStyle w:val="Hyperlink"/>
              </w:rPr>
              <w:t>26</w:t>
            </w:r>
            <w:r>
              <w:fldChar w:fldCharType="end"/>
            </w:r>
          </w:hyperlink>
        </w:p>
        <w:p w:rsidR="538718CD" w:rsidP="538718CD" w:rsidRDefault="538718CD" w14:paraId="700AC6CE" w14:textId="5DAA2BB0">
          <w:pPr>
            <w:pStyle w:val="TOC2"/>
            <w:tabs>
              <w:tab w:val="right" w:leader="dot" w:pos="9015"/>
            </w:tabs>
            <w:bidi w:val="0"/>
          </w:pPr>
          <w:hyperlink w:anchor="_Toc301379301">
            <w:r w:rsidRPr="538718CD" w:rsidR="538718CD">
              <w:rPr>
                <w:rStyle w:val="Hyperlink"/>
              </w:rPr>
              <w:t>Slide 22 – Coffee Break</w:t>
            </w:r>
            <w:r>
              <w:tab/>
            </w:r>
            <w:r>
              <w:fldChar w:fldCharType="begin"/>
            </w:r>
            <w:r>
              <w:instrText xml:space="preserve">PAGEREF _Toc301379301 \h</w:instrText>
            </w:r>
            <w:r>
              <w:fldChar w:fldCharType="separate"/>
            </w:r>
            <w:r w:rsidRPr="538718CD" w:rsidR="538718CD">
              <w:rPr>
                <w:rStyle w:val="Hyperlink"/>
              </w:rPr>
              <w:t>27</w:t>
            </w:r>
            <w:r>
              <w:fldChar w:fldCharType="end"/>
            </w:r>
          </w:hyperlink>
        </w:p>
        <w:p w:rsidR="538718CD" w:rsidP="538718CD" w:rsidRDefault="538718CD" w14:paraId="52EA8E7B" w14:textId="087339FF">
          <w:pPr>
            <w:pStyle w:val="TOC2"/>
            <w:tabs>
              <w:tab w:val="right" w:leader="dot" w:pos="9015"/>
            </w:tabs>
            <w:bidi w:val="0"/>
          </w:pPr>
          <w:hyperlink w:anchor="_Toc1000602945">
            <w:r w:rsidRPr="538718CD" w:rsidR="538718CD">
              <w:rPr>
                <w:rStyle w:val="Hyperlink"/>
              </w:rPr>
              <w:t>Slide 23 – Project Planning and Design</w:t>
            </w:r>
            <w:r>
              <w:tab/>
            </w:r>
            <w:r>
              <w:fldChar w:fldCharType="begin"/>
            </w:r>
            <w:r>
              <w:instrText xml:space="preserve">PAGEREF _Toc1000602945 \h</w:instrText>
            </w:r>
            <w:r>
              <w:fldChar w:fldCharType="separate"/>
            </w:r>
            <w:r w:rsidRPr="538718CD" w:rsidR="538718CD">
              <w:rPr>
                <w:rStyle w:val="Hyperlink"/>
              </w:rPr>
              <w:t>27</w:t>
            </w:r>
            <w:r>
              <w:fldChar w:fldCharType="end"/>
            </w:r>
          </w:hyperlink>
        </w:p>
        <w:p w:rsidR="538718CD" w:rsidP="538718CD" w:rsidRDefault="538718CD" w14:paraId="6AABD12E" w14:textId="07645914">
          <w:pPr>
            <w:pStyle w:val="TOC2"/>
            <w:tabs>
              <w:tab w:val="right" w:leader="dot" w:pos="9015"/>
            </w:tabs>
            <w:bidi w:val="0"/>
          </w:pPr>
          <w:hyperlink w:anchor="_Toc576188384">
            <w:r w:rsidRPr="538718CD" w:rsidR="538718CD">
              <w:rPr>
                <w:rStyle w:val="Hyperlink"/>
              </w:rPr>
              <w:t>Slide 24 – Exercise 2: Project Planning and Design</w:t>
            </w:r>
            <w:r>
              <w:tab/>
            </w:r>
            <w:r>
              <w:fldChar w:fldCharType="begin"/>
            </w:r>
            <w:r>
              <w:instrText xml:space="preserve">PAGEREF _Toc576188384 \h</w:instrText>
            </w:r>
            <w:r>
              <w:fldChar w:fldCharType="separate"/>
            </w:r>
            <w:r w:rsidRPr="538718CD" w:rsidR="538718CD">
              <w:rPr>
                <w:rStyle w:val="Hyperlink"/>
              </w:rPr>
              <w:t>27</w:t>
            </w:r>
            <w:r>
              <w:fldChar w:fldCharType="end"/>
            </w:r>
          </w:hyperlink>
        </w:p>
        <w:p w:rsidR="538718CD" w:rsidP="538718CD" w:rsidRDefault="538718CD" w14:paraId="30CC3631" w14:textId="502E6C1D">
          <w:pPr>
            <w:pStyle w:val="TOC2"/>
            <w:tabs>
              <w:tab w:val="right" w:leader="dot" w:pos="9015"/>
            </w:tabs>
            <w:bidi w:val="0"/>
          </w:pPr>
          <w:hyperlink w:anchor="_Toc1400091109">
            <w:r w:rsidRPr="538718CD" w:rsidR="538718CD">
              <w:rPr>
                <w:rStyle w:val="Hyperlink"/>
              </w:rPr>
              <w:t>Slide 25 – Group 1  – Your Tasks</w:t>
            </w:r>
            <w:r>
              <w:tab/>
            </w:r>
            <w:r>
              <w:fldChar w:fldCharType="begin"/>
            </w:r>
            <w:r>
              <w:instrText xml:space="preserve">PAGEREF _Toc1400091109 \h</w:instrText>
            </w:r>
            <w:r>
              <w:fldChar w:fldCharType="separate"/>
            </w:r>
            <w:r w:rsidRPr="538718CD" w:rsidR="538718CD">
              <w:rPr>
                <w:rStyle w:val="Hyperlink"/>
              </w:rPr>
              <w:t>28</w:t>
            </w:r>
            <w:r>
              <w:fldChar w:fldCharType="end"/>
            </w:r>
          </w:hyperlink>
        </w:p>
        <w:p w:rsidR="538718CD" w:rsidP="538718CD" w:rsidRDefault="538718CD" w14:paraId="49178631" w14:textId="62A95429">
          <w:pPr>
            <w:pStyle w:val="TOC2"/>
            <w:tabs>
              <w:tab w:val="right" w:leader="dot" w:pos="9015"/>
            </w:tabs>
            <w:bidi w:val="0"/>
          </w:pPr>
          <w:hyperlink w:anchor="_Toc728619183">
            <w:r w:rsidRPr="538718CD" w:rsidR="538718CD">
              <w:rPr>
                <w:rStyle w:val="Hyperlink"/>
              </w:rPr>
              <w:t>Slide 26 – Group 2  – Your Tasks</w:t>
            </w:r>
            <w:r>
              <w:tab/>
            </w:r>
            <w:r>
              <w:fldChar w:fldCharType="begin"/>
            </w:r>
            <w:r>
              <w:instrText xml:space="preserve">PAGEREF _Toc728619183 \h</w:instrText>
            </w:r>
            <w:r>
              <w:fldChar w:fldCharType="separate"/>
            </w:r>
            <w:r w:rsidRPr="538718CD" w:rsidR="538718CD">
              <w:rPr>
                <w:rStyle w:val="Hyperlink"/>
              </w:rPr>
              <w:t>30</w:t>
            </w:r>
            <w:r>
              <w:fldChar w:fldCharType="end"/>
            </w:r>
          </w:hyperlink>
        </w:p>
        <w:p w:rsidR="538718CD" w:rsidP="538718CD" w:rsidRDefault="538718CD" w14:paraId="74241ED9" w14:textId="56BACE58">
          <w:pPr>
            <w:pStyle w:val="TOC2"/>
            <w:tabs>
              <w:tab w:val="right" w:leader="dot" w:pos="9015"/>
            </w:tabs>
            <w:bidi w:val="0"/>
          </w:pPr>
          <w:hyperlink w:anchor="_Toc1076567063">
            <w:r w:rsidRPr="538718CD" w:rsidR="538718CD">
              <w:rPr>
                <w:rStyle w:val="Hyperlink"/>
              </w:rPr>
              <w:t>Slide 27 – Group 3  – Your Tasks</w:t>
            </w:r>
            <w:r>
              <w:tab/>
            </w:r>
            <w:r>
              <w:fldChar w:fldCharType="begin"/>
            </w:r>
            <w:r>
              <w:instrText xml:space="preserve">PAGEREF _Toc1076567063 \h</w:instrText>
            </w:r>
            <w:r>
              <w:fldChar w:fldCharType="separate"/>
            </w:r>
            <w:r w:rsidRPr="538718CD" w:rsidR="538718CD">
              <w:rPr>
                <w:rStyle w:val="Hyperlink"/>
              </w:rPr>
              <w:t>32</w:t>
            </w:r>
            <w:r>
              <w:fldChar w:fldCharType="end"/>
            </w:r>
          </w:hyperlink>
        </w:p>
        <w:p w:rsidR="538718CD" w:rsidP="538718CD" w:rsidRDefault="538718CD" w14:paraId="0D600B13" w14:textId="741473E3">
          <w:pPr>
            <w:pStyle w:val="TOC2"/>
            <w:tabs>
              <w:tab w:val="right" w:leader="dot" w:pos="9015"/>
            </w:tabs>
            <w:bidi w:val="0"/>
          </w:pPr>
          <w:hyperlink w:anchor="_Toc645290360">
            <w:r w:rsidRPr="538718CD" w:rsidR="538718CD">
              <w:rPr>
                <w:rStyle w:val="Hyperlink"/>
              </w:rPr>
              <w:t>Slide 28 – Group 4  – Your Tasks</w:t>
            </w:r>
            <w:r>
              <w:tab/>
            </w:r>
            <w:r>
              <w:fldChar w:fldCharType="begin"/>
            </w:r>
            <w:r>
              <w:instrText xml:space="preserve">PAGEREF _Toc645290360 \h</w:instrText>
            </w:r>
            <w:r>
              <w:fldChar w:fldCharType="separate"/>
            </w:r>
            <w:r w:rsidRPr="538718CD" w:rsidR="538718CD">
              <w:rPr>
                <w:rStyle w:val="Hyperlink"/>
              </w:rPr>
              <w:t>33</w:t>
            </w:r>
            <w:r>
              <w:fldChar w:fldCharType="end"/>
            </w:r>
          </w:hyperlink>
        </w:p>
        <w:p w:rsidR="538718CD" w:rsidP="538718CD" w:rsidRDefault="538718CD" w14:paraId="19FCF254" w14:textId="6E355A94">
          <w:pPr>
            <w:pStyle w:val="TOC2"/>
            <w:tabs>
              <w:tab w:val="right" w:leader="dot" w:pos="9015"/>
            </w:tabs>
            <w:bidi w:val="0"/>
          </w:pPr>
          <w:hyperlink w:anchor="_Toc1915338597">
            <w:r w:rsidRPr="538718CD" w:rsidR="538718CD">
              <w:rPr>
                <w:rStyle w:val="Hyperlink"/>
              </w:rPr>
              <w:t>Slide 29 – Feedback Session</w:t>
            </w:r>
            <w:r>
              <w:tab/>
            </w:r>
            <w:r>
              <w:fldChar w:fldCharType="begin"/>
            </w:r>
            <w:r>
              <w:instrText xml:space="preserve">PAGEREF _Toc1915338597 \h</w:instrText>
            </w:r>
            <w:r>
              <w:fldChar w:fldCharType="separate"/>
            </w:r>
            <w:r w:rsidRPr="538718CD" w:rsidR="538718CD">
              <w:rPr>
                <w:rStyle w:val="Hyperlink"/>
              </w:rPr>
              <w:t>34</w:t>
            </w:r>
            <w:r>
              <w:fldChar w:fldCharType="end"/>
            </w:r>
          </w:hyperlink>
        </w:p>
        <w:p w:rsidR="538718CD" w:rsidP="538718CD" w:rsidRDefault="538718CD" w14:paraId="25EA50E0" w14:textId="0D5290FB">
          <w:pPr>
            <w:pStyle w:val="TOC2"/>
            <w:tabs>
              <w:tab w:val="right" w:leader="dot" w:pos="9015"/>
            </w:tabs>
            <w:bidi w:val="0"/>
          </w:pPr>
          <w:hyperlink w:anchor="_Toc1667984338">
            <w:r w:rsidRPr="538718CD" w:rsidR="538718CD">
              <w:rPr>
                <w:rStyle w:val="Hyperlink"/>
              </w:rPr>
              <w:t>Slide 30 – Guideline Group 4 Questions: Budget and resources</w:t>
            </w:r>
            <w:r>
              <w:tab/>
            </w:r>
            <w:r>
              <w:fldChar w:fldCharType="begin"/>
            </w:r>
            <w:r>
              <w:instrText xml:space="preserve">PAGEREF _Toc1667984338 \h</w:instrText>
            </w:r>
            <w:r>
              <w:fldChar w:fldCharType="separate"/>
            </w:r>
            <w:r w:rsidRPr="538718CD" w:rsidR="538718CD">
              <w:rPr>
                <w:rStyle w:val="Hyperlink"/>
              </w:rPr>
              <w:t>34</w:t>
            </w:r>
            <w:r>
              <w:fldChar w:fldCharType="end"/>
            </w:r>
          </w:hyperlink>
        </w:p>
        <w:p w:rsidR="538718CD" w:rsidP="538718CD" w:rsidRDefault="538718CD" w14:paraId="6331E866" w14:textId="7DB20406">
          <w:pPr>
            <w:pStyle w:val="TOC2"/>
            <w:tabs>
              <w:tab w:val="right" w:leader="dot" w:pos="9015"/>
            </w:tabs>
            <w:bidi w:val="0"/>
          </w:pPr>
          <w:hyperlink w:anchor="_Toc1077040209">
            <w:r w:rsidRPr="538718CD" w:rsidR="538718CD">
              <w:rPr>
                <w:rStyle w:val="Hyperlink"/>
              </w:rPr>
              <w:t>Slide 31 – Project Planning and Design (Hidden Slide)</w:t>
            </w:r>
            <w:r>
              <w:tab/>
            </w:r>
            <w:r>
              <w:fldChar w:fldCharType="begin"/>
            </w:r>
            <w:r>
              <w:instrText xml:space="preserve">PAGEREF _Toc1077040209 \h</w:instrText>
            </w:r>
            <w:r>
              <w:fldChar w:fldCharType="separate"/>
            </w:r>
            <w:r w:rsidRPr="538718CD" w:rsidR="538718CD">
              <w:rPr>
                <w:rStyle w:val="Hyperlink"/>
              </w:rPr>
              <w:t>35</w:t>
            </w:r>
            <w:r>
              <w:fldChar w:fldCharType="end"/>
            </w:r>
          </w:hyperlink>
        </w:p>
        <w:p w:rsidR="538718CD" w:rsidP="538718CD" w:rsidRDefault="538718CD" w14:paraId="45382C53" w14:textId="26800BED">
          <w:pPr>
            <w:pStyle w:val="TOC2"/>
            <w:tabs>
              <w:tab w:val="right" w:leader="dot" w:pos="9015"/>
            </w:tabs>
            <w:bidi w:val="0"/>
          </w:pPr>
          <w:hyperlink w:anchor="_Toc431957239">
            <w:r w:rsidRPr="538718CD" w:rsidR="538718CD">
              <w:rPr>
                <w:rStyle w:val="Hyperlink"/>
              </w:rPr>
              <w:t>Slide 32 – Implementation, Monitoring and Evaluation</w:t>
            </w:r>
            <w:r>
              <w:tab/>
            </w:r>
            <w:r>
              <w:fldChar w:fldCharType="begin"/>
            </w:r>
            <w:r>
              <w:instrText xml:space="preserve">PAGEREF _Toc431957239 \h</w:instrText>
            </w:r>
            <w:r>
              <w:fldChar w:fldCharType="separate"/>
            </w:r>
            <w:r w:rsidRPr="538718CD" w:rsidR="538718CD">
              <w:rPr>
                <w:rStyle w:val="Hyperlink"/>
              </w:rPr>
              <w:t>36</w:t>
            </w:r>
            <w:r>
              <w:fldChar w:fldCharType="end"/>
            </w:r>
          </w:hyperlink>
        </w:p>
        <w:p w:rsidR="538718CD" w:rsidP="538718CD" w:rsidRDefault="538718CD" w14:paraId="6EC52668" w14:textId="3FDDC530">
          <w:pPr>
            <w:pStyle w:val="TOC2"/>
            <w:tabs>
              <w:tab w:val="right" w:leader="dot" w:pos="9015"/>
            </w:tabs>
            <w:bidi w:val="0"/>
          </w:pPr>
          <w:hyperlink w:anchor="_Toc1601886586">
            <w:r w:rsidRPr="538718CD" w:rsidR="538718CD">
              <w:rPr>
                <w:rStyle w:val="Hyperlink"/>
              </w:rPr>
              <w:t>Slide 33 – Exercise 3: Implementation, Monitoring and Evaluation</w:t>
            </w:r>
            <w:r>
              <w:tab/>
            </w:r>
            <w:r>
              <w:fldChar w:fldCharType="begin"/>
            </w:r>
            <w:r>
              <w:instrText xml:space="preserve">PAGEREF _Toc1601886586 \h</w:instrText>
            </w:r>
            <w:r>
              <w:fldChar w:fldCharType="separate"/>
            </w:r>
            <w:r w:rsidRPr="538718CD" w:rsidR="538718CD">
              <w:rPr>
                <w:rStyle w:val="Hyperlink"/>
              </w:rPr>
              <w:t>36</w:t>
            </w:r>
            <w:r>
              <w:fldChar w:fldCharType="end"/>
            </w:r>
          </w:hyperlink>
        </w:p>
        <w:p w:rsidR="538718CD" w:rsidP="538718CD" w:rsidRDefault="538718CD" w14:paraId="32595FA3" w14:textId="119EBF25">
          <w:pPr>
            <w:pStyle w:val="TOC2"/>
            <w:tabs>
              <w:tab w:val="right" w:leader="dot" w:pos="9015"/>
            </w:tabs>
            <w:bidi w:val="0"/>
          </w:pPr>
          <w:hyperlink w:anchor="_Toc525941800">
            <w:r w:rsidRPr="538718CD" w:rsidR="538718CD">
              <w:rPr>
                <w:rStyle w:val="Hyperlink"/>
              </w:rPr>
              <w:t>Slide 34 – Feedback Session</w:t>
            </w:r>
            <w:r>
              <w:tab/>
            </w:r>
            <w:r>
              <w:fldChar w:fldCharType="begin"/>
            </w:r>
            <w:r>
              <w:instrText xml:space="preserve">PAGEREF _Toc525941800 \h</w:instrText>
            </w:r>
            <w:r>
              <w:fldChar w:fldCharType="separate"/>
            </w:r>
            <w:r w:rsidRPr="538718CD" w:rsidR="538718CD">
              <w:rPr>
                <w:rStyle w:val="Hyperlink"/>
              </w:rPr>
              <w:t>36</w:t>
            </w:r>
            <w:r>
              <w:fldChar w:fldCharType="end"/>
            </w:r>
          </w:hyperlink>
        </w:p>
        <w:p w:rsidR="538718CD" w:rsidP="538718CD" w:rsidRDefault="538718CD" w14:paraId="71D06FCF" w14:textId="689E7CA0">
          <w:pPr>
            <w:pStyle w:val="TOC2"/>
            <w:tabs>
              <w:tab w:val="right" w:leader="dot" w:pos="9015"/>
            </w:tabs>
            <w:bidi w:val="0"/>
          </w:pPr>
          <w:hyperlink w:anchor="_Toc621077110">
            <w:r w:rsidRPr="538718CD" w:rsidR="538718CD">
              <w:rPr>
                <w:rStyle w:val="Hyperlink"/>
              </w:rPr>
              <w:t>Slide 35 – Implementation, Monitoring and Evaluation</w:t>
            </w:r>
            <w:r>
              <w:tab/>
            </w:r>
            <w:r>
              <w:fldChar w:fldCharType="begin"/>
            </w:r>
            <w:r>
              <w:instrText xml:space="preserve">PAGEREF _Toc621077110 \h</w:instrText>
            </w:r>
            <w:r>
              <w:fldChar w:fldCharType="separate"/>
            </w:r>
            <w:r w:rsidRPr="538718CD" w:rsidR="538718CD">
              <w:rPr>
                <w:rStyle w:val="Hyperlink"/>
              </w:rPr>
              <w:t>37</w:t>
            </w:r>
            <w:r>
              <w:fldChar w:fldCharType="end"/>
            </w:r>
          </w:hyperlink>
        </w:p>
        <w:p w:rsidR="538718CD" w:rsidP="538718CD" w:rsidRDefault="538718CD" w14:paraId="76C9F7EC" w14:textId="040D1328">
          <w:pPr>
            <w:pStyle w:val="TOC2"/>
            <w:tabs>
              <w:tab w:val="right" w:leader="dot" w:pos="9015"/>
            </w:tabs>
            <w:bidi w:val="0"/>
          </w:pPr>
          <w:hyperlink w:anchor="_Toc488182459">
            <w:r w:rsidRPr="538718CD" w:rsidR="538718CD">
              <w:rPr>
                <w:rStyle w:val="Hyperlink"/>
              </w:rPr>
              <w:t>Slide 36 – Key Learnings</w:t>
            </w:r>
            <w:r>
              <w:tab/>
            </w:r>
            <w:r>
              <w:fldChar w:fldCharType="begin"/>
            </w:r>
            <w:r>
              <w:instrText xml:space="preserve">PAGEREF _Toc488182459 \h</w:instrText>
            </w:r>
            <w:r>
              <w:fldChar w:fldCharType="separate"/>
            </w:r>
            <w:r w:rsidRPr="538718CD" w:rsidR="538718CD">
              <w:rPr>
                <w:rStyle w:val="Hyperlink"/>
              </w:rPr>
              <w:t>39</w:t>
            </w:r>
            <w:r>
              <w:fldChar w:fldCharType="end"/>
            </w:r>
          </w:hyperlink>
        </w:p>
        <w:p w:rsidR="538718CD" w:rsidP="538718CD" w:rsidRDefault="538718CD" w14:paraId="2D85A7D9" w14:textId="21327BD4">
          <w:pPr>
            <w:pStyle w:val="TOC2"/>
            <w:tabs>
              <w:tab w:val="right" w:leader="dot" w:pos="9015"/>
            </w:tabs>
            <w:bidi w:val="0"/>
          </w:pPr>
          <w:hyperlink w:anchor="_Toc1256933110">
            <w:r w:rsidRPr="538718CD" w:rsidR="538718CD">
              <w:rPr>
                <w:rStyle w:val="Hyperlink"/>
              </w:rPr>
              <w:t>Slide 37 – Overview of Modules</w:t>
            </w:r>
            <w:r>
              <w:tab/>
            </w:r>
            <w:r>
              <w:fldChar w:fldCharType="begin"/>
            </w:r>
            <w:r>
              <w:instrText xml:space="preserve">PAGEREF _Toc1256933110 \h</w:instrText>
            </w:r>
            <w:r>
              <w:fldChar w:fldCharType="separate"/>
            </w:r>
            <w:r w:rsidRPr="538718CD" w:rsidR="538718CD">
              <w:rPr>
                <w:rStyle w:val="Hyperlink"/>
              </w:rPr>
              <w:t>39</w:t>
            </w:r>
            <w:r>
              <w:fldChar w:fldCharType="end"/>
            </w:r>
          </w:hyperlink>
        </w:p>
        <w:p w:rsidR="538718CD" w:rsidP="538718CD" w:rsidRDefault="538718CD" w14:paraId="45785F98" w14:textId="007B4B11">
          <w:pPr>
            <w:pStyle w:val="TOC2"/>
            <w:tabs>
              <w:tab w:val="right" w:leader="dot" w:pos="9015"/>
            </w:tabs>
            <w:bidi w:val="0"/>
          </w:pPr>
          <w:hyperlink w:anchor="_Toc1264430191">
            <w:r w:rsidRPr="538718CD" w:rsidR="538718CD">
              <w:rPr>
                <w:rStyle w:val="Hyperlink"/>
              </w:rPr>
              <w:t>Slide 38 – Questions</w:t>
            </w:r>
            <w:r>
              <w:tab/>
            </w:r>
            <w:r>
              <w:fldChar w:fldCharType="begin"/>
            </w:r>
            <w:r>
              <w:instrText xml:space="preserve">PAGEREF _Toc1264430191 \h</w:instrText>
            </w:r>
            <w:r>
              <w:fldChar w:fldCharType="separate"/>
            </w:r>
            <w:r w:rsidRPr="538718CD" w:rsidR="538718CD">
              <w:rPr>
                <w:rStyle w:val="Hyperlink"/>
              </w:rPr>
              <w:t>39</w:t>
            </w:r>
            <w:r>
              <w:fldChar w:fldCharType="end"/>
            </w:r>
          </w:hyperlink>
        </w:p>
        <w:p w:rsidR="538718CD" w:rsidP="538718CD" w:rsidRDefault="538718CD" w14:paraId="71EB5940" w14:textId="25C96E0F">
          <w:pPr>
            <w:pStyle w:val="TOC2"/>
            <w:tabs>
              <w:tab w:val="right" w:leader="dot" w:pos="9015"/>
            </w:tabs>
            <w:bidi w:val="0"/>
          </w:pPr>
          <w:hyperlink w:anchor="_Toc1823675309">
            <w:r w:rsidRPr="538718CD" w:rsidR="538718CD">
              <w:rPr>
                <w:rStyle w:val="Hyperlink"/>
              </w:rPr>
              <w:t>Slide 39 – Additional resources</w:t>
            </w:r>
            <w:r>
              <w:tab/>
            </w:r>
            <w:r>
              <w:fldChar w:fldCharType="begin"/>
            </w:r>
            <w:r>
              <w:instrText xml:space="preserve">PAGEREF _Toc1823675309 \h</w:instrText>
            </w:r>
            <w:r>
              <w:fldChar w:fldCharType="separate"/>
            </w:r>
            <w:r w:rsidRPr="538718CD" w:rsidR="538718CD">
              <w:rPr>
                <w:rStyle w:val="Hyperlink"/>
              </w:rPr>
              <w:t>39</w:t>
            </w:r>
            <w:r>
              <w:fldChar w:fldCharType="end"/>
            </w:r>
          </w:hyperlink>
        </w:p>
        <w:p w:rsidR="538718CD" w:rsidP="538718CD" w:rsidRDefault="538718CD" w14:paraId="7FF39220" w14:textId="05F342F9">
          <w:pPr>
            <w:pStyle w:val="TOC2"/>
            <w:tabs>
              <w:tab w:val="right" w:leader="dot" w:pos="9015"/>
            </w:tabs>
            <w:bidi w:val="0"/>
          </w:pPr>
          <w:hyperlink w:anchor="_Toc1410013365">
            <w:r w:rsidRPr="538718CD" w:rsidR="538718CD">
              <w:rPr>
                <w:rStyle w:val="Hyperlink"/>
              </w:rPr>
              <w:t>END OF TRAINING</w:t>
            </w:r>
            <w:r>
              <w:tab/>
            </w:r>
            <w:r>
              <w:fldChar w:fldCharType="begin"/>
            </w:r>
            <w:r>
              <w:instrText xml:space="preserve">PAGEREF _Toc1410013365 \h</w:instrText>
            </w:r>
            <w:r>
              <w:fldChar w:fldCharType="separate"/>
            </w:r>
            <w:r w:rsidRPr="538718CD" w:rsidR="538718CD">
              <w:rPr>
                <w:rStyle w:val="Hyperlink"/>
              </w:rPr>
              <w:t>39</w:t>
            </w:r>
            <w:r>
              <w:fldChar w:fldCharType="end"/>
            </w:r>
          </w:hyperlink>
        </w:p>
        <w:p w:rsidR="538718CD" w:rsidRDefault="538718CD" w14:paraId="388FD2B7" w14:textId="0FF2A34C">
          <w:r>
            <w:fldChar w:fldCharType="end"/>
          </w:r>
        </w:p>
      </w:sdtContent>
    </w:sdt>
    <w:p w:rsidR="00444230" w:rsidRDefault="00444230" w14:paraId="5894886B" w14:textId="77777777">
      <w:pPr>
        <w:rPr>
          <w:rFonts w:ascii="Arial" w:hAnsi="Arial" w:eastAsia="Arial" w:cs="Arial"/>
          <w:b/>
          <w:bCs/>
          <w:color w:val="2F5496"/>
          <w:sz w:val="32"/>
          <w:szCs w:val="32"/>
        </w:rPr>
        <w:sectPr w:rsidR="00444230">
          <w:footerReference w:type="default" r:id="rId9"/>
          <w:pgSz w:w="11906" w:h="16838" w:orient="portrait"/>
          <w:pgMar w:top="1440" w:right="1440" w:bottom="1440" w:left="1440" w:header="708" w:footer="708" w:gutter="0"/>
          <w:pgNumType w:start="1"/>
          <w:cols w:space="720"/>
          <w:headerReference w:type="default" r:id="R373fadc10505481e"/>
        </w:sectPr>
      </w:pPr>
    </w:p>
    <w:p w:rsidR="00444230" w:rsidP="00BD3FA0" w:rsidRDefault="00000000" w14:paraId="6F5ACA32" w14:textId="0A733CC8">
      <w:pPr>
        <w:pStyle w:val="berschrift1"/>
      </w:pPr>
      <w:bookmarkStart w:name="_heading=h.x5bo06mdd8n6" w:id="2"/>
      <w:bookmarkEnd w:id="2"/>
      <w:bookmarkStart w:name="_Toc1019940421" w:id="655567986"/>
      <w:r w:rsidR="00000000">
        <w:rPr/>
        <w:t>Welcom</w:t>
      </w:r>
      <w:r w:rsidR="00BD3FA0">
        <w:rPr/>
        <w:t>e</w:t>
      </w:r>
      <w:bookmarkEnd w:id="655567986"/>
    </w:p>
    <w:p w:rsidR="0BD01B0B" w:rsidP="538718CD" w:rsidRDefault="0BD01B0B" w14:paraId="0686EA8B" w14:textId="7A3DDCBD">
      <w:pPr>
        <w:pStyle w:val="SimpleParagraphs"/>
        <w:spacing w:before="120" w:after="120" w:line="312" w:lineRule="auto"/>
        <w:rPr>
          <w:noProof w:val="0"/>
          <w:lang w:val="en"/>
        </w:rPr>
      </w:pPr>
      <w:r w:rsidRPr="538718CD" w:rsidR="0BD01B0B">
        <w:rPr>
          <w:rFonts w:ascii="Arial" w:hAnsi="Arial" w:eastAsia="Arial" w:cs="Arial"/>
          <w:b w:val="0"/>
          <w:bCs w:val="0"/>
          <w:i w:val="0"/>
          <w:iCs w:val="0"/>
          <w:caps w:val="0"/>
          <w:smallCaps w:val="0"/>
          <w:noProof w:val="0"/>
          <w:color w:val="000000" w:themeColor="text1" w:themeTint="FF" w:themeShade="FF"/>
          <w:sz w:val="24"/>
          <w:szCs w:val="24"/>
          <w:lang w:val="en-ZA"/>
        </w:rPr>
        <w:t>This facilitation guide is part of the Disability-inclusive Food Security Programming Humanitarian Action training series. The series consists of the following modules which can be delivered either in sequence, or as standalone training sessions, depending on the audience profile and training demand:</w:t>
      </w:r>
    </w:p>
    <w:p w:rsidRPr="00BD3FA0" w:rsidR="00444230" w:rsidP="00CC62DC" w:rsidRDefault="00000000" w14:paraId="307AFEF2" w14:textId="49FB58D0">
      <w:pPr>
        <w:pStyle w:val="ModuleList"/>
        <w:ind w:left="17"/>
        <w:jc w:val="left"/>
        <w:rPr/>
      </w:pPr>
      <w:r w:rsidRPr="538718CD" w:rsidR="00000000">
        <w:rPr>
          <w:lang w:val="en-US"/>
        </w:rPr>
        <w:t>Module 1: Introduction to Disability</w:t>
      </w:r>
      <w:r w:rsidRPr="538718CD" w:rsidR="00BD3FA0">
        <w:rPr>
          <w:lang w:val="en-US"/>
        </w:rPr>
        <w:t xml:space="preserve"> </w:t>
      </w:r>
      <w:r>
        <w:br/>
      </w:r>
      <w:r w:rsidRPr="538718CD" w:rsidR="00000000">
        <w:rPr>
          <w:b w:val="0"/>
          <w:bCs w:val="0"/>
          <w:lang w:val="en-US"/>
        </w:rPr>
        <w:t>Introduction to the concept of disability, intersectionality, barriers and heightened risk in Food Security humanitarian action</w:t>
      </w:r>
    </w:p>
    <w:p w:rsidRPr="00BD3FA0" w:rsidR="00444230" w:rsidP="00CC62DC" w:rsidRDefault="00000000" w14:paraId="25AEBD10" w14:textId="4B6BF965">
      <w:pPr>
        <w:pStyle w:val="ModuleList"/>
        <w:ind w:left="17"/>
        <w:jc w:val="left"/>
      </w:pPr>
      <w:r w:rsidRPr="00BD3FA0">
        <w:t>Module 2: Introduction to Inter Agency Standing Committee Guidelines</w:t>
      </w:r>
      <w:r w:rsidR="00BD3FA0">
        <w:t xml:space="preserve"> </w:t>
      </w:r>
      <w:r w:rsidR="00BD3FA0">
        <w:br/>
      </w:r>
      <w:r w:rsidRPr="00CC62DC">
        <w:rPr>
          <w:b w:val="0"/>
          <w:bCs w:val="0"/>
        </w:rPr>
        <w:t>IASG Guidelines unpacked and applied in practice</w:t>
      </w:r>
    </w:p>
    <w:p w:rsidRPr="00BD3FA0" w:rsidR="00444230" w:rsidP="00CC62DC" w:rsidRDefault="00000000" w14:paraId="4D01A922" w14:textId="62F7B9E3">
      <w:pPr>
        <w:pStyle w:val="ModuleList"/>
        <w:ind w:left="17"/>
        <w:jc w:val="left"/>
      </w:pPr>
      <w:bookmarkStart w:name="_heading=h.mfb2try5dvhe" w:colFirst="0" w:colLast="0" w:id="3"/>
      <w:bookmarkEnd w:id="3"/>
      <w:r w:rsidRPr="00BD3FA0">
        <w:t>Module 3: Situating disability inclusion within the wider humanitarian landscape</w:t>
      </w:r>
      <w:r w:rsidR="00BD3FA0">
        <w:t xml:space="preserve"> </w:t>
      </w:r>
      <w:r w:rsidR="00BD3FA0">
        <w:br/>
      </w:r>
      <w:r w:rsidRPr="00CC62DC">
        <w:rPr>
          <w:b w:val="0"/>
          <w:bCs w:val="0"/>
        </w:rPr>
        <w:t>Understanding inclusive humanitarian action and inclusive Food Security in humanitarian action</w:t>
      </w:r>
    </w:p>
    <w:p w:rsidRPr="00BD3FA0" w:rsidR="00444230" w:rsidP="00CC62DC" w:rsidRDefault="00000000" w14:paraId="6346F112" w14:textId="54F10949">
      <w:pPr>
        <w:pStyle w:val="ModuleList"/>
        <w:ind w:left="17"/>
        <w:jc w:val="left"/>
        <w:rPr/>
      </w:pPr>
      <w:r w:rsidRPr="538718CD" w:rsidR="00000000">
        <w:rPr>
          <w:lang w:val="en-US"/>
        </w:rPr>
        <w:t>Module 4: Accessibility, Universal Design and Reasonable Accommodation in Food Security</w:t>
      </w:r>
      <w:r w:rsidRPr="538718CD" w:rsidR="00BD3FA0">
        <w:rPr>
          <w:lang w:val="en-US"/>
        </w:rPr>
        <w:t xml:space="preserve"> </w:t>
      </w:r>
      <w:r>
        <w:br/>
      </w:r>
      <w:r w:rsidRPr="538718CD" w:rsidR="00000000">
        <w:rPr>
          <w:b w:val="0"/>
          <w:bCs w:val="0"/>
          <w:lang w:val="en-US"/>
        </w:rPr>
        <w:t>Ensuring accessible humanitarian Food Security service, infrastructure, communication and approach</w:t>
      </w:r>
    </w:p>
    <w:p w:rsidRPr="00BD3FA0" w:rsidR="00444230" w:rsidP="00CC62DC" w:rsidRDefault="00000000" w14:paraId="653135F8" w14:textId="4E578F13">
      <w:pPr>
        <w:pStyle w:val="ModuleList"/>
        <w:ind w:left="17"/>
        <w:jc w:val="left"/>
      </w:pPr>
      <w:r w:rsidRPr="00BD3FA0">
        <w:t>Module 5: Introducing the Must Do Actions (MDAs) and the twin-track approach</w:t>
      </w:r>
      <w:r w:rsidR="00BD3FA0">
        <w:t xml:space="preserve"> </w:t>
      </w:r>
      <w:r w:rsidR="00BD3FA0">
        <w:br/>
      </w:r>
      <w:r w:rsidRPr="00CC62DC">
        <w:rPr>
          <w:b w:val="0"/>
          <w:bCs w:val="0"/>
        </w:rPr>
        <w:t>Understanding Twin Track and Must Do Actions (MDAs) when implementing Food Security in humanitarian action</w:t>
      </w:r>
    </w:p>
    <w:p w:rsidRPr="00BD3FA0" w:rsidR="00444230" w:rsidP="00CC62DC" w:rsidRDefault="00000000" w14:paraId="4087DD56" w14:textId="1B45EFE0">
      <w:pPr>
        <w:pStyle w:val="ModuleList"/>
        <w:ind w:left="17"/>
        <w:jc w:val="left"/>
      </w:pPr>
      <w:r w:rsidRPr="00BD3FA0">
        <w:t>Module 6: Inclusive Project Cycle</w:t>
      </w:r>
      <w:r w:rsidR="00BD3FA0">
        <w:t xml:space="preserve"> </w:t>
      </w:r>
      <w:r w:rsidR="00BD3FA0">
        <w:br/>
      </w:r>
      <w:r w:rsidRPr="00CC62DC">
        <w:rPr>
          <w:b w:val="0"/>
          <w:bCs w:val="0"/>
        </w:rPr>
        <w:t>Apply the IASC MDAs and recommended actions into a humanitarian Food Security project cycle</w:t>
      </w:r>
    </w:p>
    <w:p w:rsidRPr="00BD3FA0" w:rsidR="00444230" w:rsidP="00CC62DC" w:rsidRDefault="00000000" w14:paraId="1E78C5E5" w14:textId="6DE216F4">
      <w:pPr>
        <w:pStyle w:val="ModuleList"/>
        <w:ind w:left="17"/>
        <w:jc w:val="left"/>
      </w:pPr>
      <w:r w:rsidRPr="00BD3FA0">
        <w:t>Module 7: Disability-Inclusive Accountability to affected populations (AAP) and Accountability</w:t>
      </w:r>
      <w:r w:rsidR="00BD3FA0">
        <w:t xml:space="preserve"> </w:t>
      </w:r>
      <w:r w:rsidR="00BD3FA0">
        <w:br/>
      </w:r>
      <w:r w:rsidRPr="00CC62DC">
        <w:rPr>
          <w:b w:val="0"/>
          <w:bCs w:val="0"/>
        </w:rPr>
        <w:t>Understanding AAP, its relevance and mechanism of accountability, and inclusiveness</w:t>
      </w:r>
    </w:p>
    <w:p w:rsidRPr="00BD3FA0" w:rsidR="00444230" w:rsidP="00CC62DC" w:rsidRDefault="00000000" w14:paraId="1A4C97EB" w14:textId="159774B2">
      <w:pPr>
        <w:pStyle w:val="ModuleList"/>
        <w:ind w:left="17"/>
        <w:jc w:val="left"/>
      </w:pPr>
      <w:r w:rsidRPr="00BD3FA0">
        <w:t xml:space="preserve">Module 8: Disability-Inclusive Cash and Voucher Assistance (CVA) in Food Security </w:t>
      </w:r>
      <w:r w:rsidR="00BD3FA0">
        <w:br/>
      </w:r>
      <w:r w:rsidRPr="00CC62DC">
        <w:rPr>
          <w:b w:val="0"/>
          <w:bCs w:val="0"/>
        </w:rPr>
        <w:t>Ensuring CVA is accessible and inclusive of persons with disabilities in food security programming.</w:t>
      </w:r>
      <w:r w:rsidRPr="00BD3FA0">
        <w:t xml:space="preserve"> </w:t>
      </w:r>
    </w:p>
    <w:p w:rsidR="00444230" w:rsidP="00CC62DC" w:rsidRDefault="00000000" w14:paraId="744AB7DA" w14:textId="77777777">
      <w:pPr>
        <w:pStyle w:val="SimpleParagraphs"/>
        <w:spacing w:before="240"/>
      </w:pPr>
      <w:r w:rsidRPr="538718CD" w:rsidR="00000000">
        <w:rPr>
          <w:lang w:val="en-US"/>
        </w:rPr>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understand when seeking to implement inclusive humanitarian response projects. It aims to open the door to greater curiosity as to how, with each adaptation, we can become more inclusive of persons with disabilities across our work. </w:t>
      </w:r>
    </w:p>
    <w:p w:rsidR="00444230" w:rsidP="00BD3FA0" w:rsidRDefault="00000000" w14:paraId="717C2605" w14:textId="77777777">
      <w:pPr>
        <w:pStyle w:val="SimpleParagraphs"/>
      </w:pPr>
      <w:r>
        <w:t xml:space="preserve">Additionally, while </w:t>
      </w:r>
      <w:r>
        <w:rPr>
          <w:b/>
          <w:bCs/>
        </w:rPr>
        <w:t>Chapter 13 of the IASC Guidelines on the Inclusion of Persons with Disabilities in Humanitarian Action</w:t>
      </w:r>
      <w:r>
        <w:t xml:space="preserve"> addresses both </w:t>
      </w:r>
      <w:r>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rsidR="00444230" w:rsidP="00BD3FA0" w:rsidRDefault="00000000" w14:paraId="42CB8986" w14:textId="77777777">
      <w:pPr>
        <w:pStyle w:val="SimpleParagraphs"/>
      </w:pPr>
      <w:r w:rsidRPr="538718CD" w:rsidR="00000000">
        <w:rPr>
          <w:lang w:val="en-US"/>
        </w:rP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rsidR="00444230" w:rsidP="00BD3FA0" w:rsidRDefault="00000000" w14:paraId="1567AF53" w14:textId="77777777">
      <w:pPr>
        <w:pStyle w:val="berschrift1"/>
      </w:pPr>
      <w:bookmarkStart w:name="_heading=h.o4l87udqwblf" w:id="4"/>
      <w:bookmarkEnd w:id="4"/>
      <w:bookmarkStart w:name="_Toc1298530935" w:id="1598941853"/>
      <w:r w:rsidR="00000000">
        <w:rPr/>
        <w:t>Accessibility Preparation Note for Facilitators:</w:t>
      </w:r>
      <w:bookmarkEnd w:id="1598941853"/>
      <w:r w:rsidR="00000000">
        <w:rPr/>
        <w:t xml:space="preserve"> </w:t>
      </w:r>
    </w:p>
    <w:p w:rsidR="00444230" w:rsidP="00BD3FA0" w:rsidRDefault="00000000" w14:paraId="45BDCE3B" w14:textId="77777777">
      <w:pPr>
        <w:pStyle w:val="SimpleParagraphs"/>
      </w:pPr>
      <w:bookmarkStart w:name="_heading=h.1uq5pmsensgj" w:id="5"/>
      <w:bookmarkEnd w:id="5"/>
      <w:r w:rsidRPr="538718CD" w:rsidR="00000000">
        <w:rPr>
          <w:lang w:val="en-US"/>
        </w:rPr>
        <w:t xml:space="preserve">Facilitators are encouraged to </w:t>
      </w:r>
      <w:r w:rsidRPr="538718CD" w:rsidR="00000000">
        <w:rPr>
          <w:b w:val="1"/>
          <w:bCs w:val="1"/>
          <w:lang w:val="en-US"/>
        </w:rPr>
        <w:t>share training materials (e.g., slides) with participants 1–2 days in advance</w:t>
      </w:r>
      <w:r w:rsidRPr="538718CD" w:rsidR="00000000">
        <w:rPr>
          <w:lang w:val="en-US"/>
        </w:rPr>
        <w:t>, or proactively ask whether anyone would benefit from receiving them ahead of time for accessibility reasons.</w:t>
      </w:r>
    </w:p>
    <w:p w:rsidR="00444230" w:rsidP="00BD3FA0" w:rsidRDefault="00000000" w14:paraId="1D9D876D" w14:textId="77777777">
      <w:pPr>
        <w:pStyle w:val="SimpleParagraphs"/>
      </w:pPr>
      <w:r>
        <w:t>Providing materials in advance can:</w:t>
      </w:r>
    </w:p>
    <w:p w:rsidRPr="00BD3FA0" w:rsidR="00444230" w:rsidP="00BD3FA0" w:rsidRDefault="00000000" w14:paraId="3F6119D8" w14:textId="77777777">
      <w:pPr>
        <w:pStyle w:val="Listenabsatz"/>
      </w:pPr>
      <w:r w:rsidRPr="00BD3FA0">
        <w:t>Support participants who need more time to process information</w:t>
      </w:r>
    </w:p>
    <w:p w:rsidRPr="00BD3FA0" w:rsidR="00444230" w:rsidP="00BD3FA0" w:rsidRDefault="00000000" w14:paraId="0B29449F" w14:textId="77777777">
      <w:pPr>
        <w:pStyle w:val="Listenabsatz"/>
      </w:pPr>
      <w:r w:rsidRPr="00BD3FA0">
        <w:t>Improve accessibility for persons with disabilities (e.g., cognitive, visual, or learning needs)</w:t>
      </w:r>
    </w:p>
    <w:p w:rsidRPr="00BD3FA0" w:rsidR="00444230" w:rsidP="00BD3FA0" w:rsidRDefault="00000000" w14:paraId="493A305F" w14:textId="77777777">
      <w:pPr>
        <w:pStyle w:val="Listenabsatz"/>
        <w:rPr/>
      </w:pPr>
      <w:r w:rsidR="00000000">
        <w:rPr/>
        <w:t>Enhance overall engagement and participation</w:t>
      </w:r>
    </w:p>
    <w:p w:rsidR="00444230" w:rsidP="538718CD" w:rsidRDefault="00444230" w14:paraId="58088D94" w14:textId="170AF9FE">
      <w:pPr>
        <w:pStyle w:val="SimpleParagraphs"/>
        <w:spacing w:before="120" w:beforeAutospacing="off" w:after="120" w:afterAutospacing="off" w:line="312" w:lineRule="auto"/>
        <w:jc w:val="left"/>
        <w:rPr>
          <w:rFonts w:ascii="Arial" w:hAnsi="Arial" w:eastAsia="Arial" w:cs="Arial"/>
          <w:b w:val="0"/>
          <w:bCs w:val="0"/>
          <w:i w:val="0"/>
          <w:iCs w:val="0"/>
          <w:caps w:val="0"/>
          <w:smallCaps w:val="0"/>
          <w:noProof w:val="0"/>
          <w:color w:val="000000" w:themeColor="text1" w:themeTint="FF" w:themeShade="FF"/>
          <w:sz w:val="24"/>
          <w:szCs w:val="24"/>
          <w:lang w:val="en"/>
        </w:rPr>
      </w:pPr>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 xml:space="preserve">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w:t>
      </w:r>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deleted</w:t>
      </w:r>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w:t>
      </w:r>
      <w:r w:rsidRPr="538718CD" w:rsidR="06A47AE9">
        <w:rPr>
          <w:rFonts w:ascii="Arial" w:hAnsi="Arial" w:eastAsia="Arial" w:cs="Arial"/>
          <w:b w:val="0"/>
          <w:bCs w:val="0"/>
          <w:i w:val="0"/>
          <w:iCs w:val="0"/>
          <w:caps w:val="0"/>
          <w:smallCaps w:val="0"/>
          <w:noProof w:val="0"/>
          <w:color w:val="000000" w:themeColor="text1" w:themeTint="FF" w:themeShade="FF"/>
          <w:sz w:val="24"/>
          <w:szCs w:val="24"/>
          <w:lang w:val="en-ZA"/>
        </w:rPr>
        <w:t xml:space="preserve"> wrongly </w:t>
      </w:r>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transformed or just partially taken. These issues were encountered specifically with Google Slides.</w:t>
      </w:r>
    </w:p>
    <w:p w:rsidR="00444230" w:rsidP="538718CD" w:rsidRDefault="00444230" w14:paraId="580855C1" w14:textId="3F61EBBA">
      <w:pPr>
        <w:pStyle w:val="Standard"/>
        <w:spacing w:before="120" w:beforeAutospacing="off" w:after="120" w:afterAutospacing="off" w:line="312" w:lineRule="auto"/>
        <w:ind w:left="0"/>
        <w:jc w:val="left"/>
        <w:rPr>
          <w:rFonts w:ascii="Arial" w:hAnsi="Arial" w:eastAsia="Arial" w:cs="Arial"/>
          <w:b w:val="0"/>
          <w:bCs w:val="0"/>
          <w:i w:val="0"/>
          <w:iCs w:val="0"/>
          <w:caps w:val="0"/>
          <w:smallCaps w:val="0"/>
          <w:noProof w:val="0"/>
          <w:color w:val="000000" w:themeColor="text1" w:themeTint="FF" w:themeShade="FF"/>
          <w:sz w:val="24"/>
          <w:szCs w:val="24"/>
          <w:lang w:val="en-ZA"/>
        </w:rPr>
      </w:pPr>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 xml:space="preserve">To ensure people using screen reader software can access and correctly navigate through the materials, we encourage you to perform an </w:t>
      </w:r>
      <w:hyperlink r:id="R8971405e10dc460a">
        <w:r w:rsidRPr="538718CD" w:rsidR="1B9DDCC7">
          <w:rPr>
            <w:rStyle w:val="Hyperlink"/>
            <w:rFonts w:ascii="Arial" w:hAnsi="Arial" w:eastAsia="Arial" w:cs="Arial"/>
            <w:b w:val="0"/>
            <w:bCs w:val="0"/>
            <w:i w:val="0"/>
            <w:iCs w:val="0"/>
            <w:caps w:val="0"/>
            <w:smallCaps w:val="0"/>
            <w:strike w:val="0"/>
            <w:dstrike w:val="0"/>
            <w:noProof w:val="0"/>
            <w:sz w:val="24"/>
            <w:szCs w:val="24"/>
            <w:lang w:val="en-ZA"/>
          </w:rPr>
          <w:t>accessibility check</w:t>
        </w:r>
      </w:hyperlink>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 xml:space="preserve"> </w:t>
      </w:r>
      <w:r w:rsidRPr="538718CD" w:rsidR="1B9DDCC7">
        <w:rPr>
          <w:rFonts w:ascii="Arial" w:hAnsi="Arial" w:eastAsia="Arial" w:cs="Arial"/>
          <w:b w:val="0"/>
          <w:bCs w:val="0"/>
          <w:i w:val="0"/>
          <w:iCs w:val="0"/>
          <w:caps w:val="0"/>
          <w:smallCaps w:val="0"/>
          <w:noProof w:val="0"/>
          <w:color w:val="000000" w:themeColor="text1" w:themeTint="FF" w:themeShade="FF"/>
          <w:sz w:val="24"/>
          <w:szCs w:val="24"/>
          <w:lang w:val="en-ZA"/>
        </w:rPr>
        <w:t>of the contextualized / adapted materials before sending them out. Focus specifically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p>
    <w:p w:rsidR="00444230" w:rsidP="538718CD" w:rsidRDefault="00444230" w14:paraId="0A3596A5" w14:textId="61D17752">
      <w:pPr>
        <w:pStyle w:val="berschrift1"/>
        <w:spacing w:before="240" w:after="240"/>
      </w:pPr>
      <w:bookmarkStart w:name="_Toc1309679100" w:id="2135907941"/>
      <w:r w:rsidR="17031D46">
        <w:rPr/>
        <w:t>Slide Contextualization</w:t>
      </w:r>
      <w:bookmarkEnd w:id="2135907941"/>
    </w:p>
    <w:p w:rsidR="00444230" w:rsidP="538718CD" w:rsidRDefault="00444230" w14:paraId="70EFE6A8" w14:textId="0D425C8A">
      <w:pPr>
        <w:pStyle w:val="SimpleParagraph"/>
        <w:spacing w:before="120" w:beforeAutospacing="off" w:after="160" w:afterAutospacing="off" w:line="312" w:lineRule="auto"/>
        <w:rPr>
          <w:rFonts w:ascii="Calibri" w:hAnsi="Calibri" w:eastAsia="Calibri" w:cs="Calibri"/>
          <w:noProof w:val="0"/>
          <w:sz w:val="22"/>
          <w:szCs w:val="22"/>
          <w:lang w:val="en"/>
        </w:rPr>
      </w:pP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 xml:space="preserve">This section </w:t>
      </w: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indicates</w:t>
      </w: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 xml:space="preserve"> where slides require adaptation. Should you </w:t>
      </w: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identify</w:t>
      </w: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 xml:space="preserve"> </w:t>
      </w: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additional</w:t>
      </w:r>
      <w:r w:rsidRPr="538718CD" w:rsidR="5EA14C06">
        <w:rPr>
          <w:rFonts w:ascii="Arial" w:hAnsi="Arial" w:eastAsia="Arial" w:cs="Arial"/>
          <w:b w:val="0"/>
          <w:bCs w:val="0"/>
          <w:i w:val="0"/>
          <w:iCs w:val="0"/>
          <w:caps w:val="0"/>
          <w:smallCaps w:val="0"/>
          <w:noProof w:val="0"/>
          <w:color w:val="000000" w:themeColor="text1" w:themeTint="FF" w:themeShade="FF"/>
          <w:sz w:val="24"/>
          <w:szCs w:val="24"/>
          <w:lang w:val="en-US"/>
        </w:rPr>
        <w:t xml:space="preserve"> slides that need modification, please feel free to adjust them accordingly.</w:t>
      </w:r>
    </w:p>
    <w:tbl>
      <w:tblPr>
        <w:tblW w:w="0" w:type="auto"/>
        <w:tblLook w:val="04A0" w:firstRow="1" w:lastRow="0" w:firstColumn="1" w:lastColumn="0" w:noHBand="0" w:noVBand="1"/>
      </w:tblPr>
      <w:tblGrid>
        <w:gridCol w:w="2122"/>
        <w:gridCol w:w="6237"/>
      </w:tblGrid>
      <w:tr w:rsidR="538718CD" w:rsidTr="538718CD" w14:paraId="6E192609">
        <w:trPr>
          <w:trHeight w:val="113"/>
        </w:trPr>
        <w:tc>
          <w:tcPr>
            <w:tcW w:w="2122"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bottom"/>
          </w:tcPr>
          <w:p w:rsidR="538718CD" w:rsidP="538718CD" w:rsidRDefault="538718CD" w14:paraId="562E06D5">
            <w:pPr>
              <w:spacing w:after="0" w:line="240" w:lineRule="auto"/>
              <w:rPr>
                <w:rFonts w:ascii="Arial" w:hAnsi="Arial" w:eastAsia="Arial" w:cs="Arial"/>
                <w:b w:val="1"/>
                <w:bCs w:val="1"/>
                <w:color w:val="000000" w:themeColor="text1" w:themeTint="FF" w:themeShade="FF"/>
              </w:rPr>
            </w:pPr>
            <w:r w:rsidRPr="538718CD" w:rsidR="538718CD">
              <w:rPr>
                <w:rFonts w:ascii="Arial" w:hAnsi="Arial" w:eastAsia="Arial" w:cs="Arial"/>
                <w:b w:val="1"/>
                <w:bCs w:val="1"/>
                <w:color w:val="000000" w:themeColor="text1" w:themeTint="FF" w:themeShade="FF"/>
              </w:rPr>
              <w:t>Heading</w:t>
            </w:r>
          </w:p>
        </w:tc>
        <w:tc>
          <w:tcPr>
            <w:tcW w:w="6237" w:type="dxa"/>
            <w:tcBorders>
              <w:top w:val="single" w:color="000000" w:themeColor="text1" w:sz="4"/>
              <w:left w:val="nil"/>
              <w:bottom w:val="single" w:color="000000" w:themeColor="text1" w:sz="4"/>
              <w:right w:val="single" w:color="000000" w:themeColor="text1" w:sz="4"/>
            </w:tcBorders>
            <w:shd w:val="clear" w:color="auto" w:fill="8EA9DB"/>
            <w:tcMar/>
            <w:vAlign w:val="bottom"/>
          </w:tcPr>
          <w:p w:rsidR="538718CD" w:rsidP="538718CD" w:rsidRDefault="538718CD" w14:paraId="7C5CB7E7">
            <w:pPr>
              <w:spacing w:after="0" w:line="240" w:lineRule="auto"/>
              <w:rPr>
                <w:rFonts w:ascii="Arial" w:hAnsi="Arial" w:eastAsia="Arial" w:cs="Arial"/>
                <w:b w:val="1"/>
                <w:bCs w:val="1"/>
                <w:color w:val="000000" w:themeColor="text1" w:themeTint="FF" w:themeShade="FF"/>
              </w:rPr>
            </w:pPr>
            <w:r w:rsidRPr="538718CD" w:rsidR="538718CD">
              <w:rPr>
                <w:rFonts w:ascii="Arial" w:hAnsi="Arial" w:eastAsia="Arial" w:cs="Arial"/>
                <w:b w:val="1"/>
                <w:bCs w:val="1"/>
                <w:color w:val="000000" w:themeColor="text1" w:themeTint="FF" w:themeShade="FF"/>
              </w:rPr>
              <w:t>Contextual Considerations</w:t>
            </w:r>
          </w:p>
        </w:tc>
      </w:tr>
      <w:tr w:rsidR="538718CD" w:rsidTr="538718CD" w14:paraId="17B9FFB7">
        <w:trPr>
          <w:trHeight w:val="113"/>
        </w:trPr>
        <w:tc>
          <w:tcPr>
            <w:tcW w:w="2122" w:type="dxa"/>
            <w:tcBorders>
              <w:top w:val="nil"/>
              <w:left w:val="single" w:color="000000" w:themeColor="text1" w:sz="4"/>
              <w:bottom w:val="single" w:color="000000" w:themeColor="text1" w:sz="4"/>
              <w:right w:val="single" w:color="000000" w:themeColor="text1" w:sz="4"/>
            </w:tcBorders>
            <w:tcMar/>
            <w:vAlign w:val="center"/>
          </w:tcPr>
          <w:p w:rsidR="538718CD" w:rsidP="538718CD" w:rsidRDefault="538718CD" w14:paraId="5CB63726">
            <w:pPr>
              <w:spacing w:after="0" w:line="240" w:lineRule="auto"/>
              <w:rPr>
                <w:rFonts w:ascii="Arial" w:hAnsi="Arial" w:eastAsia="Arial" w:cs="Arial"/>
                <w:b w:val="1"/>
                <w:bCs w:val="1"/>
              </w:rPr>
            </w:pPr>
            <w:r w:rsidRPr="538718CD" w:rsidR="538718CD">
              <w:rPr>
                <w:rFonts w:ascii="Arial" w:hAnsi="Arial" w:eastAsia="Arial" w:cs="Arial"/>
                <w:b w:val="1"/>
                <w:bCs w:val="1"/>
              </w:rPr>
              <w:t>Welcome</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7D675648">
            <w:pPr>
              <w:spacing w:after="0" w:line="240" w:lineRule="auto"/>
              <w:rPr>
                <w:rFonts w:ascii="Arial" w:hAnsi="Arial" w:eastAsia="Arial" w:cs="Arial"/>
                <w:b w:val="1"/>
                <w:bCs w:val="1"/>
                <w:color w:val="000000" w:themeColor="text1" w:themeTint="FF" w:themeShade="FF"/>
                <w:lang w:val="en-US"/>
              </w:rPr>
            </w:pPr>
            <w:r w:rsidRPr="538718CD" w:rsidR="538718CD">
              <w:rPr>
                <w:rFonts w:ascii="Arial" w:hAnsi="Arial" w:eastAsia="Arial" w:cs="Arial"/>
                <w:color w:val="000000" w:themeColor="text1" w:themeTint="FF" w:themeShade="FF"/>
                <w:lang w:val="en-US"/>
              </w:rPr>
              <w:t>If you facilitated another module before this one, use a participatory activity to remind the key learning messages. See below the recommended profile for the facilitation team and participants.</w:t>
            </w:r>
          </w:p>
        </w:tc>
      </w:tr>
      <w:tr w:rsidR="538718CD" w:rsidTr="538718CD" w14:paraId="4474AAC9">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3E6F5D97">
            <w:pPr>
              <w:spacing w:after="0" w:line="240" w:lineRule="auto"/>
              <w:rPr>
                <w:rFonts w:ascii="Arial" w:hAnsi="Arial" w:eastAsia="Arial" w:cs="Arial"/>
              </w:rPr>
            </w:pPr>
            <w:r w:rsidRPr="538718CD" w:rsidR="538718CD">
              <w:rPr>
                <w:rFonts w:ascii="Arial" w:hAnsi="Arial" w:eastAsia="Arial" w:cs="Arial"/>
              </w:rPr>
              <w:t>Slide 7</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2992A5B7">
            <w:pPr>
              <w:spacing w:after="0" w:line="240" w:lineRule="auto"/>
              <w:rPr>
                <w:rFonts w:ascii="Arial" w:hAnsi="Arial" w:eastAsia="Arial" w:cs="Arial"/>
              </w:rPr>
            </w:pPr>
            <w:r w:rsidRPr="538718CD" w:rsidR="538718CD">
              <w:rPr>
                <w:rFonts w:ascii="Arial" w:hAnsi="Arial" w:eastAsia="Arial" w:cs="Arial"/>
              </w:rPr>
              <w:t>Before delivering this module, facilitators should:</w:t>
            </w:r>
          </w:p>
          <w:p w:rsidR="538718CD" w:rsidP="538718CD" w:rsidRDefault="538718CD" w14:paraId="0909579A">
            <w:pPr>
              <w:spacing w:after="0" w:line="240" w:lineRule="auto"/>
              <w:rPr>
                <w:rFonts w:ascii="Arial" w:hAnsi="Arial" w:eastAsia="Arial" w:cs="Arial"/>
              </w:rPr>
            </w:pPr>
            <w:r w:rsidRPr="538718CD" w:rsidR="538718CD">
              <w:rPr>
                <w:rFonts w:ascii="Arial" w:hAnsi="Arial" w:eastAsia="Arial" w:cs="Arial"/>
              </w:rPr>
              <w:t xml:space="preserve">Review local or context–specific data related to disability prevalence and barriers (e.g., from HNO, HRP, or disability–focused assessments). </w:t>
            </w:r>
          </w:p>
          <w:p w:rsidR="538718CD" w:rsidP="538718CD" w:rsidRDefault="538718CD" w14:paraId="726A8846">
            <w:pPr>
              <w:spacing w:after="0" w:line="240" w:lineRule="auto"/>
              <w:rPr>
                <w:rFonts w:ascii="Arial" w:hAnsi="Arial" w:eastAsia="Arial" w:cs="Arial"/>
              </w:rPr>
            </w:pPr>
            <w:r w:rsidRPr="538718CD" w:rsidR="538718CD">
              <w:rPr>
                <w:rFonts w:ascii="Arial" w:hAnsi="Arial" w:eastAsia="Arial" w:cs="Arial"/>
              </w:rPr>
              <w:t>Familiarize themselves with the participants’ roles and levels of experience to tailor the content and examples accordingly.</w:t>
            </w:r>
          </w:p>
          <w:p w:rsidR="538718CD" w:rsidP="538718CD" w:rsidRDefault="538718CD" w14:paraId="08DB0DDF">
            <w:pPr>
              <w:spacing w:after="0" w:line="240" w:lineRule="auto"/>
              <w:rPr>
                <w:rFonts w:ascii="Arial" w:hAnsi="Arial" w:eastAsia="Arial" w:cs="Arial"/>
              </w:rPr>
            </w:pPr>
            <w:r w:rsidRPr="538718CD" w:rsidR="538718CD">
              <w:rPr>
                <w:rFonts w:ascii="Arial" w:hAnsi="Arial" w:eastAsia="Arial" w:cs="Arial"/>
              </w:rPr>
              <w:t>Be prepared to address questions or misconceptions about disability using evidence–based and rights–based approaches.</w:t>
            </w:r>
          </w:p>
        </w:tc>
      </w:tr>
      <w:tr w:rsidR="538718CD" w:rsidTr="538718CD" w14:paraId="07C50AE9">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41934BCF">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 xml:space="preserve">Slide </w:t>
            </w:r>
            <w:r w:rsidRPr="538718CD" w:rsidR="538718CD">
              <w:rPr>
                <w:rFonts w:ascii="Arial" w:hAnsi="Arial" w:eastAsia="Arial" w:cs="Arial"/>
              </w:rPr>
              <w:t>8</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2305632A">
            <w:pPr>
              <w:spacing w:after="0" w:line="240" w:lineRule="auto"/>
              <w:rPr>
                <w:rFonts w:ascii="Arial" w:hAnsi="Arial" w:eastAsia="Arial" w:cs="Arial"/>
                <w:color w:val="000000" w:themeColor="text1" w:themeTint="FF" w:themeShade="FF"/>
                <w:lang w:val="en-US"/>
              </w:rPr>
            </w:pPr>
            <w:r w:rsidRPr="538718CD" w:rsidR="538718CD">
              <w:rPr>
                <w:rFonts w:ascii="Arial" w:hAnsi="Arial" w:eastAsia="Arial" w:cs="Arial"/>
                <w:lang w:val="en-US"/>
              </w:rPr>
              <w:t>These learning objectives might be adapted by the facilitator to be in line with participants’ expectations and levels of knowledge and experience.</w:t>
            </w:r>
          </w:p>
        </w:tc>
      </w:tr>
      <w:tr w:rsidR="538718CD" w:rsidTr="538718CD" w14:paraId="36A08810">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35B42AA8">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 xml:space="preserve">Slide </w:t>
            </w:r>
            <w:r w:rsidRPr="538718CD" w:rsidR="538718CD">
              <w:rPr>
                <w:rFonts w:ascii="Arial" w:hAnsi="Arial" w:eastAsia="Arial" w:cs="Arial"/>
              </w:rPr>
              <w:t>9</w:t>
            </w:r>
          </w:p>
        </w:tc>
        <w:tc>
          <w:tcPr>
            <w:tcW w:w="6237" w:type="dxa"/>
            <w:tcBorders>
              <w:top w:val="nil"/>
              <w:left w:val="nil"/>
              <w:bottom w:val="single" w:color="000000" w:themeColor="text1" w:sz="4"/>
              <w:right w:val="single" w:color="000000" w:themeColor="text1" w:sz="4"/>
            </w:tcBorders>
            <w:tcMar/>
          </w:tcPr>
          <w:p w:rsidR="538718CD" w:rsidP="538718CD" w:rsidRDefault="538718CD" w14:paraId="0A64E2A1">
            <w:pPr>
              <w:spacing w:after="0" w:line="240" w:lineRule="auto"/>
              <w:rPr>
                <w:rFonts w:ascii="Arial" w:hAnsi="Arial" w:eastAsia="Arial" w:cs="Arial"/>
                <w:color w:val="000000" w:themeColor="text1" w:themeTint="FF" w:themeShade="FF"/>
                <w:lang w:val="en-US"/>
              </w:rPr>
            </w:pPr>
            <w:r w:rsidRPr="538718CD" w:rsidR="538718CD">
              <w:rPr>
                <w:rFonts w:ascii="Arial" w:hAnsi="Arial" w:eastAsia="Arial" w:cs="Arial"/>
                <w:lang w:val="en-US"/>
              </w:rPr>
              <w:t xml:space="preserve">Facilitators need to familiarize themselves with the Humanitarian </w:t>
            </w:r>
            <w:r w:rsidRPr="538718CD" w:rsidR="538718CD">
              <w:rPr>
                <w:rFonts w:ascii="Arial" w:hAnsi="Arial" w:eastAsia="Arial" w:cs="Arial"/>
                <w:lang w:val="en-US"/>
              </w:rPr>
              <w:t>Programme</w:t>
            </w:r>
            <w:r w:rsidRPr="538718CD" w:rsidR="538718CD">
              <w:rPr>
                <w:rFonts w:ascii="Arial" w:hAnsi="Arial" w:eastAsia="Arial" w:cs="Arial"/>
                <w:lang w:val="en-US"/>
              </w:rPr>
              <w:t xml:space="preserve"> Cycle Management and Project Cycle Management</w:t>
            </w:r>
          </w:p>
        </w:tc>
      </w:tr>
      <w:tr w:rsidR="538718CD" w:rsidTr="538718CD" w14:paraId="1E73C8CA">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266BA1F0">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w:t>
            </w:r>
            <w:r w:rsidRPr="538718CD" w:rsidR="538718CD">
              <w:rPr>
                <w:rFonts w:ascii="Arial" w:hAnsi="Arial" w:eastAsia="Arial" w:cs="Arial"/>
              </w:rPr>
              <w:t xml:space="preserve"> 10</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3ECD43BE">
            <w:pPr>
              <w:spacing w:after="0" w:line="240" w:lineRule="auto"/>
              <w:rPr>
                <w:rFonts w:ascii="Arial" w:hAnsi="Arial" w:eastAsia="Arial" w:cs="Arial"/>
                <w:color w:val="000000" w:themeColor="text1" w:themeTint="FF" w:themeShade="FF"/>
              </w:rPr>
            </w:pPr>
            <w:r w:rsidRPr="538718CD" w:rsidR="538718CD">
              <w:rPr>
                <w:rFonts w:ascii="Arial" w:hAnsi="Arial" w:eastAsia="Arial" w:cs="Arial"/>
              </w:rPr>
              <w:t>Reminders (could be skipped)</w:t>
            </w:r>
          </w:p>
        </w:tc>
      </w:tr>
      <w:tr w:rsidR="538718CD" w:rsidTr="538718CD" w14:paraId="260A6972">
        <w:trPr>
          <w:trHeight w:val="237"/>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2C3F6817">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 1</w:t>
            </w:r>
            <w:r w:rsidRPr="538718CD" w:rsidR="538718CD">
              <w:rPr>
                <w:rFonts w:ascii="Arial" w:hAnsi="Arial" w:eastAsia="Arial" w:cs="Arial"/>
              </w:rPr>
              <w:t>1</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71F1599D">
            <w:pPr>
              <w:spacing w:after="0" w:line="240" w:lineRule="auto"/>
              <w:rPr>
                <w:rFonts w:ascii="Arial" w:hAnsi="Arial" w:eastAsia="Arial" w:cs="Arial"/>
                <w:color w:val="000000" w:themeColor="text1" w:themeTint="FF" w:themeShade="FF"/>
              </w:rPr>
            </w:pPr>
            <w:r w:rsidRPr="538718CD" w:rsidR="538718CD">
              <w:rPr>
                <w:rFonts w:ascii="Arial" w:hAnsi="Arial" w:eastAsia="Arial" w:cs="Arial"/>
              </w:rPr>
              <w:t>Reminder (could be skipped)</w:t>
            </w:r>
          </w:p>
        </w:tc>
      </w:tr>
      <w:tr w:rsidR="538718CD" w:rsidTr="538718CD" w14:paraId="6D3B79B2">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1426106C">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 1</w:t>
            </w:r>
            <w:r w:rsidRPr="538718CD" w:rsidR="538718CD">
              <w:rPr>
                <w:rFonts w:ascii="Arial" w:hAnsi="Arial" w:eastAsia="Arial" w:cs="Arial"/>
              </w:rPr>
              <w:t>3</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7FB1FB4D">
            <w:pPr>
              <w:spacing w:after="0" w:line="240" w:lineRule="auto"/>
              <w:rPr>
                <w:rFonts w:ascii="Arial" w:hAnsi="Arial" w:eastAsia="Arial" w:cs="Arial"/>
                <w:color w:val="000000" w:themeColor="text1" w:themeTint="FF" w:themeShade="FF"/>
              </w:rPr>
            </w:pPr>
            <w:r w:rsidRPr="538718CD" w:rsidR="538718CD">
              <w:rPr>
                <w:rFonts w:ascii="Arial" w:hAnsi="Arial" w:eastAsia="Arial" w:cs="Arial"/>
              </w:rPr>
              <w:t>Exercise can be adapted based on context</w:t>
            </w:r>
          </w:p>
        </w:tc>
      </w:tr>
      <w:tr w:rsidR="538718CD" w:rsidTr="538718CD" w14:paraId="770EB909">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62ED00E5">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 2</w:t>
            </w:r>
            <w:r w:rsidRPr="538718CD" w:rsidR="538718CD">
              <w:rPr>
                <w:rFonts w:ascii="Arial" w:hAnsi="Arial" w:eastAsia="Arial" w:cs="Arial"/>
              </w:rPr>
              <w:t>1</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0BC4DC41">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Optional slide</w:t>
            </w:r>
          </w:p>
        </w:tc>
      </w:tr>
      <w:tr w:rsidR="538718CD" w:rsidTr="538718CD" w14:paraId="1A88C612">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4BA41985">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 2</w:t>
            </w:r>
            <w:r w:rsidRPr="538718CD" w:rsidR="538718CD">
              <w:rPr>
                <w:rFonts w:ascii="Arial" w:hAnsi="Arial" w:eastAsia="Arial" w:cs="Arial"/>
              </w:rPr>
              <w:t>4</w:t>
            </w:r>
            <w:r w:rsidRPr="538718CD" w:rsidR="538718CD">
              <w:rPr>
                <w:rFonts w:ascii="Arial" w:hAnsi="Arial" w:eastAsia="Arial" w:cs="Arial"/>
                <w:color w:val="000000" w:themeColor="text1" w:themeTint="FF" w:themeShade="FF"/>
              </w:rPr>
              <w:t xml:space="preserve"> </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165F96C2">
            <w:pPr>
              <w:spacing w:after="0" w:line="240" w:lineRule="auto"/>
              <w:rPr>
                <w:rFonts w:ascii="Arial" w:hAnsi="Arial" w:eastAsia="Arial" w:cs="Arial"/>
                <w:color w:val="000000" w:themeColor="text1" w:themeTint="FF" w:themeShade="FF"/>
              </w:rPr>
            </w:pPr>
            <w:r w:rsidRPr="538718CD" w:rsidR="538718CD">
              <w:rPr>
                <w:rFonts w:ascii="Arial" w:hAnsi="Arial" w:eastAsia="Arial" w:cs="Arial"/>
              </w:rPr>
              <w:t>Exercise can be adapted based on sector/context</w:t>
            </w:r>
          </w:p>
        </w:tc>
      </w:tr>
      <w:tr w:rsidR="538718CD" w:rsidTr="538718CD" w14:paraId="04C0B1B5">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74ED852C">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 xml:space="preserve">Slide </w:t>
            </w:r>
            <w:r w:rsidRPr="538718CD" w:rsidR="538718CD">
              <w:rPr>
                <w:rFonts w:ascii="Arial" w:hAnsi="Arial" w:eastAsia="Arial" w:cs="Arial"/>
              </w:rPr>
              <w:t>30</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1E34BE89">
            <w:pPr>
              <w:spacing w:after="0" w:line="240" w:lineRule="auto"/>
              <w:rPr>
                <w:rFonts w:ascii="Arial" w:hAnsi="Arial" w:eastAsia="Arial" w:cs="Arial"/>
                <w:color w:val="000000" w:themeColor="text1" w:themeTint="FF" w:themeShade="FF"/>
              </w:rPr>
            </w:pPr>
            <w:r w:rsidRPr="538718CD" w:rsidR="538718CD">
              <w:rPr>
                <w:rFonts w:ascii="Arial" w:hAnsi="Arial" w:eastAsia="Arial" w:cs="Arial"/>
              </w:rPr>
              <w:t>Optional slide (Hidden Slide)</w:t>
            </w:r>
          </w:p>
        </w:tc>
      </w:tr>
      <w:tr w:rsidR="538718CD" w:rsidTr="538718CD" w14:paraId="305FC0CE">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155E703F">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 3</w:t>
            </w:r>
            <w:r w:rsidRPr="538718CD" w:rsidR="538718CD">
              <w:rPr>
                <w:rFonts w:ascii="Arial" w:hAnsi="Arial" w:eastAsia="Arial" w:cs="Arial"/>
              </w:rPr>
              <w:t>1</w:t>
            </w:r>
            <w:r w:rsidRPr="538718CD" w:rsidR="538718CD">
              <w:rPr>
                <w:rFonts w:ascii="Arial" w:hAnsi="Arial" w:eastAsia="Arial" w:cs="Arial"/>
                <w:color w:val="000000" w:themeColor="text1" w:themeTint="FF" w:themeShade="FF"/>
              </w:rPr>
              <w:t xml:space="preserve"> </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389D0D3F">
            <w:pPr>
              <w:spacing w:after="0" w:line="240" w:lineRule="auto"/>
              <w:rPr>
                <w:rFonts w:ascii="Arial" w:hAnsi="Arial" w:eastAsia="Arial" w:cs="Arial"/>
                <w:color w:val="000000" w:themeColor="text1" w:themeTint="FF" w:themeShade="FF"/>
              </w:rPr>
            </w:pPr>
            <w:r w:rsidRPr="538718CD" w:rsidR="538718CD">
              <w:rPr>
                <w:rFonts w:ascii="Arial" w:hAnsi="Arial" w:eastAsia="Arial" w:cs="Arial"/>
              </w:rPr>
              <w:t>Optional slide (Hidden Slide)</w:t>
            </w:r>
          </w:p>
        </w:tc>
      </w:tr>
      <w:tr w:rsidR="538718CD" w:rsidTr="538718CD" w14:paraId="1D9B7727">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3EFADE06">
            <w:pPr>
              <w:spacing w:after="0" w:line="240" w:lineRule="auto"/>
              <w:rPr>
                <w:rFonts w:ascii="Arial" w:hAnsi="Arial" w:eastAsia="Arial" w:cs="Arial"/>
                <w:color w:val="000000" w:themeColor="text1" w:themeTint="FF" w:themeShade="FF"/>
              </w:rPr>
            </w:pPr>
            <w:r w:rsidRPr="538718CD" w:rsidR="538718CD">
              <w:rPr>
                <w:rFonts w:ascii="Arial" w:hAnsi="Arial" w:eastAsia="Arial" w:cs="Arial"/>
                <w:color w:val="000000" w:themeColor="text1" w:themeTint="FF" w:themeShade="FF"/>
              </w:rPr>
              <w:t>Slide 3</w:t>
            </w:r>
            <w:r w:rsidRPr="538718CD" w:rsidR="538718CD">
              <w:rPr>
                <w:rFonts w:ascii="Arial" w:hAnsi="Arial" w:eastAsia="Arial" w:cs="Arial"/>
              </w:rPr>
              <w:t>9</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69AA5AAF">
            <w:pPr>
              <w:spacing w:after="0" w:line="240" w:lineRule="auto"/>
              <w:rPr>
                <w:rFonts w:ascii="Arial" w:hAnsi="Arial" w:eastAsia="Arial" w:cs="Arial"/>
                <w:color w:val="000000" w:themeColor="text1" w:themeTint="FF" w:themeShade="FF"/>
                <w:lang w:val="en-US"/>
              </w:rPr>
            </w:pPr>
            <w:r w:rsidRPr="538718CD" w:rsidR="538718CD">
              <w:rPr>
                <w:rFonts w:ascii="Arial" w:hAnsi="Arial" w:eastAsia="Arial" w:cs="Arial"/>
                <w:lang w:val="en-US"/>
              </w:rPr>
              <w:t>Add additional relevant local resources</w:t>
            </w:r>
          </w:p>
        </w:tc>
      </w:tr>
      <w:tr w:rsidR="538718CD" w:rsidTr="538718CD" w14:paraId="40D8A6A2">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538718CD" w:rsidP="538718CD" w:rsidRDefault="538718CD" w14:paraId="1DE6B702">
            <w:pPr>
              <w:spacing w:after="0" w:line="240" w:lineRule="auto"/>
              <w:rPr>
                <w:rFonts w:ascii="Arial" w:hAnsi="Arial" w:eastAsia="Arial" w:cs="Arial"/>
                <w:b w:val="1"/>
                <w:bCs w:val="1"/>
                <w:color w:val="000000" w:themeColor="text1" w:themeTint="FF" w:themeShade="FF"/>
              </w:rPr>
            </w:pPr>
            <w:r w:rsidRPr="538718CD" w:rsidR="538718CD">
              <w:rPr>
                <w:rFonts w:ascii="Arial" w:hAnsi="Arial" w:eastAsia="Arial" w:cs="Arial"/>
                <w:b w:val="1"/>
                <w:bCs w:val="1"/>
                <w:color w:val="000000" w:themeColor="text1" w:themeTint="FF" w:themeShade="FF"/>
              </w:rPr>
              <w:t xml:space="preserve">End of Training </w:t>
            </w:r>
          </w:p>
        </w:tc>
        <w:tc>
          <w:tcPr>
            <w:tcW w:w="6237" w:type="dxa"/>
            <w:tcBorders>
              <w:top w:val="nil"/>
              <w:left w:val="nil"/>
              <w:bottom w:val="single" w:color="000000" w:themeColor="text1" w:sz="4"/>
              <w:right w:val="single" w:color="000000" w:themeColor="text1" w:sz="4"/>
            </w:tcBorders>
            <w:tcMar/>
            <w:vAlign w:val="bottom"/>
          </w:tcPr>
          <w:p w:rsidR="538718CD" w:rsidP="538718CD" w:rsidRDefault="538718CD" w14:paraId="5B05965E">
            <w:pPr>
              <w:spacing w:after="0" w:line="240" w:lineRule="auto"/>
              <w:rPr>
                <w:rFonts w:ascii="Arial" w:hAnsi="Arial" w:eastAsia="Arial" w:cs="Arial"/>
                <w:b w:val="1"/>
                <w:bCs w:val="1"/>
                <w:color w:val="000000" w:themeColor="text1" w:themeTint="FF" w:themeShade="FF"/>
              </w:rPr>
            </w:pPr>
          </w:p>
        </w:tc>
      </w:tr>
    </w:tbl>
    <w:p w:rsidR="00444230" w:rsidRDefault="00444230" w14:paraId="585E9795" w14:textId="18525874">
      <w:pPr>
        <w:spacing w:before="240" w:after="240"/>
        <w:jc w:val="both"/>
        <w:rPr>
          <w:rFonts w:ascii="Arial" w:hAnsi="Arial" w:eastAsia="Arial" w:cs="Arial"/>
          <w:sz w:val="24"/>
          <w:szCs w:val="24"/>
        </w:rPr>
        <w:sectPr w:rsidR="00444230">
          <w:pgSz w:w="11906" w:h="16838" w:orient="portrait"/>
          <w:pgMar w:top="1440" w:right="1440" w:bottom="1440" w:left="1440" w:header="708" w:footer="708" w:gutter="0"/>
          <w:cols w:space="720"/>
          <w:headerReference w:type="default" r:id="Rd77307656b584b6b"/>
        </w:sectPr>
      </w:pPr>
    </w:p>
    <w:p w:rsidR="00444230" w:rsidP="538718CD" w:rsidRDefault="00000000" w14:paraId="13A59E65" w14:textId="29A63A9A">
      <w:pPr>
        <w:pStyle w:val="berschrift1Rot"/>
        <w:pBdr>
          <w:top w:val="nil" w:color="FF000000" w:sz="0" w:space="0"/>
          <w:left w:val="nil" w:color="FF000000" w:sz="0" w:space="0"/>
          <w:bottom w:val="nil" w:color="FF000000" w:sz="0" w:space="0"/>
          <w:right w:val="nil" w:color="FF000000" w:sz="0" w:space="0"/>
          <w:between w:val="nil" w:color="FF000000" w:sz="0" w:space="0"/>
        </w:pBdr>
        <w:spacing w:before="360" w:after="0"/>
        <w:jc w:val="center"/>
      </w:pPr>
      <w:bookmarkStart w:name="_Toc859484390" w:id="676749615"/>
      <w:r w:rsidR="00000000">
        <w:rPr/>
        <w:t>Module 6 Overview</w:t>
      </w:r>
      <w:bookmarkEnd w:id="676749615"/>
    </w:p>
    <w:p w:rsidRPr="00BD3FA0" w:rsidR="00BD3FA0" w:rsidP="00CC62DC" w:rsidRDefault="00BD3FA0" w14:paraId="7D0721E1" w14:textId="75F3429C">
      <w:pPr>
        <w:pStyle w:val="berschrift2"/>
        <w:spacing w:before="360" w:after="240"/>
      </w:pPr>
      <w:bookmarkStart w:name="_Toc1074623110" w:id="4568467"/>
      <w:r w:rsidR="00BD3FA0">
        <w:rPr/>
        <w:t>Inclusive Food Security Project Cycle Management</w:t>
      </w:r>
      <w:bookmarkEnd w:id="4568467"/>
    </w:p>
    <w:tbl>
      <w:tblPr>
        <w:tblStyle w:val="a2"/>
        <w:tblW w:w="9781" w:type="dxa"/>
        <w:tblInd w:w="-5" w:type="dxa"/>
        <w:tblLayout w:type="fixed"/>
        <w:tblLook w:val="04A0" w:firstRow="1" w:lastRow="0" w:firstColumn="1" w:lastColumn="0" w:noHBand="0" w:noVBand="1"/>
      </w:tblPr>
      <w:tblGrid>
        <w:gridCol w:w="7797"/>
        <w:gridCol w:w="1984"/>
      </w:tblGrid>
      <w:tr w:rsidR="00444230" w:rsidTr="538718CD" w14:paraId="5CFA13E2" w14:textId="77777777">
        <w:trPr>
          <w:trHeight w:val="405"/>
        </w:trPr>
        <w:tc>
          <w:tcPr>
            <w:tcW w:w="779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2881CB2A" w14:textId="77777777">
            <w:pPr>
              <w:spacing w:after="0" w:line="240" w:lineRule="auto"/>
              <w:rPr>
                <w:rFonts w:ascii="Arial" w:hAnsi="Arial" w:eastAsia="Arial" w:cs="Arial"/>
                <w:b/>
                <w:bCs/>
                <w:color w:val="FFFFFF"/>
              </w:rPr>
            </w:pPr>
            <w:bookmarkStart w:name="_heading=h.b45vkwj9254v" w:colFirst="0" w:colLast="0" w:id="6"/>
            <w:bookmarkEnd w:id="6"/>
            <w:r w:rsidRPr="00BD3FA0">
              <w:rPr>
                <w:rFonts w:ascii="Arial" w:hAnsi="Arial" w:eastAsia="Arial" w:cs="Arial"/>
                <w:b/>
                <w:bCs/>
                <w:color w:val="FFFFFF"/>
              </w:rPr>
              <w:t>Welcome and Context</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165BDB55" w14:textId="77777777">
            <w:pPr>
              <w:spacing w:after="0" w:line="240" w:lineRule="auto"/>
              <w:jc w:val="center"/>
              <w:rPr>
                <w:rFonts w:ascii="Arial" w:hAnsi="Arial" w:eastAsia="Arial" w:cs="Arial"/>
                <w:b/>
                <w:bCs/>
                <w:color w:val="FFFFFF"/>
              </w:rPr>
            </w:pPr>
            <w:r w:rsidRPr="00BD3FA0">
              <w:rPr>
                <w:rFonts w:ascii="Arial" w:hAnsi="Arial" w:eastAsia="Arial" w:cs="Arial"/>
                <w:b/>
                <w:bCs/>
                <w:color w:val="FFFFFF"/>
              </w:rPr>
              <w:t>Timing</w:t>
            </w:r>
          </w:p>
        </w:tc>
      </w:tr>
      <w:tr w:rsidR="00444230" w:rsidTr="538718CD" w14:paraId="3A3D27F0"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BD3FA0" w:rsidR="00444230" w:rsidP="00BD3FA0" w:rsidRDefault="00000000" w14:paraId="00D9B44D" w14:textId="77777777">
            <w:pPr>
              <w:spacing w:after="0" w:line="240" w:lineRule="auto"/>
              <w:rPr>
                <w:rFonts w:ascii="Arial" w:hAnsi="Arial" w:eastAsia="Arial" w:cs="Arial"/>
              </w:rPr>
            </w:pPr>
            <w:r w:rsidRPr="00BD3FA0">
              <w:rPr>
                <w:rFonts w:ascii="Arial" w:hAnsi="Arial" w:eastAsia="Arial" w:cs="Arial"/>
              </w:rPr>
              <w:t xml:space="preserve">General introduction, Facilitator introduction, Icebreakers, Housekeeping and General purpose and intent of this module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BD3FA0" w:rsidR="00444230" w:rsidP="00BD3FA0" w:rsidRDefault="00000000" w14:paraId="3AE6905E" w14:textId="77777777">
            <w:pPr>
              <w:spacing w:after="0" w:line="240" w:lineRule="auto"/>
              <w:rPr>
                <w:rFonts w:ascii="Arial" w:hAnsi="Arial" w:eastAsia="Arial" w:cs="Arial"/>
                <w:color w:val="FFFFFF"/>
              </w:rPr>
            </w:pPr>
            <w:r w:rsidRPr="00BD3FA0">
              <w:rPr>
                <w:rFonts w:ascii="Arial" w:hAnsi="Arial" w:eastAsia="Arial" w:cs="Arial"/>
              </w:rPr>
              <w:t>15 Minutes</w:t>
            </w:r>
          </w:p>
        </w:tc>
      </w:tr>
      <w:tr w:rsidR="00444230" w:rsidTr="538718CD" w14:paraId="3248DBBA"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5731F38F" w14:textId="77777777">
            <w:pPr>
              <w:spacing w:after="0" w:line="240" w:lineRule="auto"/>
              <w:rPr>
                <w:rFonts w:ascii="Arial" w:hAnsi="Arial" w:eastAsia="Arial" w:cs="Arial"/>
                <w:color w:val="000000"/>
              </w:rPr>
            </w:pPr>
            <w:r w:rsidRPr="00BD3FA0">
              <w:rPr>
                <w:rFonts w:ascii="Arial" w:hAnsi="Arial" w:eastAsia="Arial" w:cs="Arial"/>
                <w:color w:val="000000"/>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325998D4" w14:textId="77777777">
            <w:pPr>
              <w:spacing w:after="0" w:line="240" w:lineRule="auto"/>
              <w:rPr>
                <w:rFonts w:ascii="Arial" w:hAnsi="Arial" w:eastAsia="Arial" w:cs="Arial"/>
                <w:color w:val="000000"/>
              </w:rPr>
            </w:pPr>
          </w:p>
        </w:tc>
      </w:tr>
      <w:tr w:rsidR="00444230" w:rsidTr="538718CD" w14:paraId="6A55E30E"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302238D3" w14:textId="77777777">
            <w:pPr>
              <w:spacing w:after="0" w:line="240" w:lineRule="auto"/>
              <w:rPr>
                <w:rFonts w:ascii="Arial" w:hAnsi="Arial" w:eastAsia="Arial" w:cs="Arial"/>
                <w:b/>
                <w:bCs/>
                <w:color w:val="FFFFFF"/>
              </w:rPr>
            </w:pPr>
            <w:r w:rsidRPr="00BD3FA0">
              <w:rPr>
                <w:rFonts w:ascii="Arial" w:hAnsi="Arial" w:eastAsia="Arial" w:cs="Arial"/>
                <w:b/>
                <w:bCs/>
                <w:color w:val="FFFFFF"/>
              </w:rPr>
              <w:t>Disability Inclusive Project Cycle</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444230" w14:paraId="2BEAD0B8" w14:textId="77777777">
            <w:pPr>
              <w:spacing w:after="0" w:line="240" w:lineRule="auto"/>
              <w:rPr>
                <w:rFonts w:ascii="Arial" w:hAnsi="Arial" w:eastAsia="Arial" w:cs="Arial"/>
                <w:b/>
                <w:bCs/>
                <w:color w:val="FFFFFF"/>
              </w:rPr>
            </w:pPr>
          </w:p>
        </w:tc>
      </w:tr>
      <w:tr w:rsidR="00444230" w:rsidTr="538718CD" w14:paraId="278DBDC0" w14:textId="77777777">
        <w:trPr>
          <w:trHeight w:val="312"/>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BD3FA0" w:rsidR="00444230" w:rsidP="00BD3FA0" w:rsidRDefault="00000000" w14:paraId="7BF48379" w14:textId="77777777">
            <w:pPr>
              <w:spacing w:after="0" w:line="240" w:lineRule="auto"/>
              <w:rPr>
                <w:rFonts w:ascii="Arial" w:hAnsi="Arial" w:eastAsia="Arial" w:cs="Arial"/>
                <w:b/>
                <w:bCs/>
                <w:color w:val="FFFFFF"/>
              </w:rPr>
            </w:pPr>
            <w:r w:rsidRPr="00BD3FA0">
              <w:rPr>
                <w:rFonts w:ascii="Arial" w:hAnsi="Arial" w:eastAsia="Arial" w:cs="Arial"/>
                <w:b/>
                <w:bCs/>
                <w:color w:val="FFFFFF"/>
              </w:rPr>
              <w:t>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BD3FA0" w:rsidR="00444230" w:rsidP="00BD3FA0" w:rsidRDefault="00444230" w14:paraId="6E64AEAB" w14:textId="77777777">
            <w:pPr>
              <w:spacing w:after="0" w:line="240" w:lineRule="auto"/>
              <w:rPr>
                <w:rFonts w:ascii="Arial" w:hAnsi="Arial" w:eastAsia="Arial" w:cs="Arial"/>
                <w:b/>
                <w:bCs/>
                <w:color w:val="FFFFFF"/>
              </w:rPr>
            </w:pPr>
          </w:p>
        </w:tc>
      </w:tr>
      <w:tr w:rsidR="00444230" w:rsidTr="538718CD" w14:paraId="2A4BEA9B"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03B52A52" w14:textId="77777777">
            <w:pPr>
              <w:spacing w:after="0" w:line="240" w:lineRule="auto"/>
              <w:rPr>
                <w:rFonts w:ascii="Arial" w:hAnsi="Arial" w:eastAsia="Arial" w:cs="Arial"/>
                <w:color w:val="000000"/>
              </w:rPr>
            </w:pPr>
            <w:r w:rsidRPr="00BD3FA0">
              <w:rPr>
                <w:rFonts w:ascii="Arial" w:hAnsi="Arial" w:eastAsia="Arial" w:cs="Arial"/>
                <w:color w:val="000000"/>
              </w:rPr>
              <w:t xml:space="preserve">Needs Assessment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58254EC6" w14:textId="77777777">
            <w:pPr>
              <w:spacing w:after="0" w:line="240" w:lineRule="auto"/>
              <w:rPr>
                <w:rFonts w:ascii="Arial" w:hAnsi="Arial" w:eastAsia="Arial" w:cs="Arial"/>
                <w:color w:val="000000"/>
              </w:rPr>
            </w:pPr>
            <w:r w:rsidRPr="00BD3FA0">
              <w:rPr>
                <w:rFonts w:ascii="Arial" w:hAnsi="Arial" w:eastAsia="Arial" w:cs="Arial"/>
                <w:color w:val="000000"/>
              </w:rPr>
              <w:t>60 Minutes</w:t>
            </w:r>
          </w:p>
        </w:tc>
      </w:tr>
      <w:tr w:rsidR="00444230" w:rsidTr="538718CD" w14:paraId="59BF7698"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3D740CA2" w14:textId="77777777">
            <w:pPr>
              <w:spacing w:after="0" w:line="240" w:lineRule="auto"/>
              <w:rPr>
                <w:rFonts w:ascii="Arial" w:hAnsi="Arial" w:eastAsia="Arial" w:cs="Arial"/>
                <w:color w:val="000000"/>
              </w:rPr>
            </w:pP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281571E7" w14:textId="77777777">
            <w:pPr>
              <w:spacing w:after="0" w:line="240" w:lineRule="auto"/>
              <w:rPr>
                <w:rFonts w:ascii="Arial" w:hAnsi="Arial" w:eastAsia="Arial" w:cs="Arial"/>
                <w:color w:val="000000"/>
              </w:rPr>
            </w:pPr>
          </w:p>
        </w:tc>
      </w:tr>
      <w:tr w:rsidR="00444230" w:rsidTr="538718CD" w14:paraId="4B312D11"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21359098" w14:textId="77777777">
            <w:pPr>
              <w:spacing w:after="0" w:line="240" w:lineRule="auto"/>
              <w:rPr>
                <w:rFonts w:ascii="Arial" w:hAnsi="Arial" w:eastAsia="Arial" w:cs="Arial"/>
                <w:color w:val="000000"/>
              </w:rPr>
            </w:pPr>
            <w:r w:rsidRPr="00BD3FA0">
              <w:rPr>
                <w:rFonts w:ascii="Arial" w:hAnsi="Arial" w:eastAsia="Arial" w:cs="Arial"/>
                <w:b/>
                <w:bCs/>
                <w:color w:val="FFFFFF"/>
              </w:rPr>
              <w:t>Coffee Break</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1EF8D5DC" w14:textId="77777777">
            <w:pPr>
              <w:spacing w:after="0" w:line="240" w:lineRule="auto"/>
              <w:rPr>
                <w:rFonts w:ascii="Arial" w:hAnsi="Arial" w:eastAsia="Arial" w:cs="Arial"/>
                <w:color w:val="000000"/>
              </w:rPr>
            </w:pPr>
            <w:r w:rsidRPr="00BD3FA0">
              <w:rPr>
                <w:rFonts w:ascii="Arial" w:hAnsi="Arial" w:eastAsia="Arial" w:cs="Arial"/>
                <w:b/>
                <w:bCs/>
                <w:color w:val="FFFFFF"/>
              </w:rPr>
              <w:t>20 Minutes</w:t>
            </w:r>
          </w:p>
        </w:tc>
      </w:tr>
      <w:tr w:rsidR="00444230" w:rsidTr="538718CD" w14:paraId="3DDCC200"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389ABE57" w14:textId="77777777">
            <w:pPr>
              <w:spacing w:after="0" w:line="240" w:lineRule="auto"/>
              <w:rPr>
                <w:rFonts w:ascii="Arial" w:hAnsi="Arial" w:eastAsia="Arial" w:cs="Arial"/>
                <w:color w:val="000000"/>
              </w:rPr>
            </w:pP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2384EF4A" w14:textId="77777777">
            <w:pPr>
              <w:spacing w:after="0" w:line="240" w:lineRule="auto"/>
              <w:rPr>
                <w:rFonts w:ascii="Arial" w:hAnsi="Arial" w:eastAsia="Arial" w:cs="Arial"/>
                <w:color w:val="000000"/>
              </w:rPr>
            </w:pPr>
          </w:p>
        </w:tc>
      </w:tr>
      <w:tr w:rsidR="00444230" w:rsidTr="538718CD" w14:paraId="3605618D"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590B44DA" w14:textId="77777777">
            <w:pPr>
              <w:spacing w:after="0" w:line="240" w:lineRule="auto"/>
              <w:rPr>
                <w:rFonts w:ascii="Arial" w:hAnsi="Arial" w:eastAsia="Arial" w:cs="Arial"/>
                <w:color w:val="000000"/>
              </w:rPr>
            </w:pPr>
            <w:r w:rsidRPr="00BD3FA0">
              <w:rPr>
                <w:rFonts w:ascii="Arial" w:hAnsi="Arial" w:eastAsia="Arial" w:cs="Arial"/>
                <w:color w:val="000000"/>
              </w:rPr>
              <w:t xml:space="preserve">Project Planning and Design and Resource Mobilization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205D4AA5" w14:textId="77777777">
            <w:pPr>
              <w:spacing w:after="0" w:line="240" w:lineRule="auto"/>
              <w:rPr>
                <w:rFonts w:ascii="Arial" w:hAnsi="Arial" w:eastAsia="Arial" w:cs="Arial"/>
                <w:color w:val="000000"/>
              </w:rPr>
            </w:pPr>
            <w:r w:rsidRPr="00BD3FA0">
              <w:rPr>
                <w:rFonts w:ascii="Arial" w:hAnsi="Arial" w:eastAsia="Arial" w:cs="Arial"/>
                <w:color w:val="000000"/>
              </w:rPr>
              <w:t>60 Minutes</w:t>
            </w:r>
          </w:p>
        </w:tc>
      </w:tr>
      <w:tr w:rsidR="00444230" w:rsidTr="538718CD" w14:paraId="21A831C3"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077C2E40" w14:textId="77777777">
            <w:pPr>
              <w:spacing w:after="0" w:line="240" w:lineRule="auto"/>
              <w:rPr>
                <w:rFonts w:ascii="Arial" w:hAnsi="Arial" w:eastAsia="Arial" w:cs="Arial"/>
                <w:color w:val="000000"/>
              </w:rPr>
            </w:pPr>
            <w:r w:rsidRPr="00BD3FA0">
              <w:rPr>
                <w:rFonts w:ascii="Arial" w:hAnsi="Arial" w:eastAsia="Arial" w:cs="Arial"/>
                <w:color w:val="000000"/>
              </w:rPr>
              <w:t xml:space="preserve">Monitoring and Evaluation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4207006D" w14:textId="77777777">
            <w:pPr>
              <w:spacing w:after="0" w:line="240" w:lineRule="auto"/>
              <w:rPr>
                <w:rFonts w:ascii="Arial" w:hAnsi="Arial" w:eastAsia="Arial" w:cs="Arial"/>
                <w:color w:val="000000"/>
              </w:rPr>
            </w:pPr>
            <w:r w:rsidRPr="00BD3FA0">
              <w:rPr>
                <w:rFonts w:ascii="Arial" w:hAnsi="Arial" w:eastAsia="Arial" w:cs="Arial"/>
                <w:color w:val="000000"/>
              </w:rPr>
              <w:t>50 Minutes</w:t>
            </w:r>
          </w:p>
        </w:tc>
      </w:tr>
      <w:tr w:rsidR="00444230" w:rsidTr="538718CD" w14:paraId="23135F13"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4C89C95A" w14:textId="77777777">
            <w:pPr>
              <w:spacing w:after="0" w:line="240" w:lineRule="auto"/>
              <w:rPr>
                <w:rFonts w:ascii="Arial" w:hAnsi="Arial" w:eastAsia="Arial" w:cs="Arial"/>
                <w:color w:val="000000"/>
              </w:rPr>
            </w:pPr>
            <w:r w:rsidRPr="00BD3FA0">
              <w:rPr>
                <w:rFonts w:ascii="Arial" w:hAnsi="Arial" w:eastAsia="Arial" w:cs="Arial"/>
                <w:color w:val="000000"/>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5CFE4E6C" w14:textId="77777777">
            <w:pPr>
              <w:spacing w:after="0" w:line="240" w:lineRule="auto"/>
              <w:rPr>
                <w:rFonts w:ascii="Arial" w:hAnsi="Arial" w:eastAsia="Arial" w:cs="Arial"/>
                <w:color w:val="000000"/>
              </w:rPr>
            </w:pPr>
          </w:p>
        </w:tc>
      </w:tr>
      <w:tr w:rsidR="00444230" w:rsidTr="538718CD" w14:paraId="687DEEF8"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39332D93" w14:textId="77777777">
            <w:pPr>
              <w:spacing w:after="0" w:line="240" w:lineRule="auto"/>
              <w:rPr>
                <w:rFonts w:ascii="Arial" w:hAnsi="Arial" w:eastAsia="Arial" w:cs="Arial"/>
                <w:b/>
                <w:bCs/>
                <w:color w:val="FFFFFF"/>
              </w:rPr>
            </w:pPr>
            <w:r w:rsidRPr="00BD3FA0">
              <w:rPr>
                <w:rFonts w:ascii="Arial" w:hAnsi="Arial" w:eastAsia="Arial" w:cs="Arial"/>
                <w:b/>
                <w:bCs/>
                <w:color w:val="FFFFFF"/>
              </w:rPr>
              <w:t>Additional Resources</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444230" w14:paraId="7B6839CA" w14:textId="77777777">
            <w:pPr>
              <w:spacing w:after="0" w:line="240" w:lineRule="auto"/>
              <w:rPr>
                <w:rFonts w:ascii="Arial" w:hAnsi="Arial" w:eastAsia="Arial" w:cs="Arial"/>
                <w:b/>
                <w:bCs/>
                <w:color w:val="FFFFFF"/>
              </w:rPr>
            </w:pPr>
          </w:p>
        </w:tc>
      </w:tr>
      <w:tr w:rsidR="00444230" w:rsidTr="538718CD" w14:paraId="5ED5C119" w14:textId="77777777">
        <w:trPr>
          <w:trHeight w:val="289"/>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42459236" w14:textId="77777777">
            <w:pPr>
              <w:spacing w:after="0" w:line="240" w:lineRule="auto"/>
              <w:rPr>
                <w:rFonts w:ascii="Arial" w:hAnsi="Arial" w:eastAsia="Arial" w:cs="Arial"/>
                <w:b/>
                <w:bCs/>
                <w:color w:val="FFFFFF"/>
              </w:rPr>
            </w:pPr>
            <w:r w:rsidRPr="00BD3FA0">
              <w:rPr>
                <w:rFonts w:ascii="Arial" w:hAnsi="Arial" w:eastAsia="Arial" w:cs="Arial"/>
                <w:b/>
                <w:bCs/>
                <w:color w:val="FFFFFF"/>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0206ED99" w14:textId="77777777">
            <w:pPr>
              <w:spacing w:after="0" w:line="240" w:lineRule="auto"/>
              <w:rPr>
                <w:rFonts w:ascii="Arial" w:hAnsi="Arial" w:eastAsia="Arial" w:cs="Arial"/>
                <w:b/>
                <w:bCs/>
                <w:color w:val="FFFFFF"/>
              </w:rPr>
            </w:pPr>
          </w:p>
        </w:tc>
      </w:tr>
      <w:tr w:rsidR="00444230" w:rsidTr="538718CD" w14:paraId="718A813F"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538718CD" w:rsidRDefault="00000000" w14:paraId="495DD6F7" w14:textId="77777777">
            <w:pPr>
              <w:spacing w:after="0" w:line="240" w:lineRule="auto"/>
              <w:rPr>
                <w:rFonts w:ascii="Arial" w:hAnsi="Arial" w:eastAsia="Arial" w:cs="Arial"/>
                <w:color w:val="000000"/>
                <w:lang w:val="en-US"/>
              </w:rPr>
            </w:pPr>
            <w:r w:rsidRPr="538718CD" w:rsidR="00000000">
              <w:rPr>
                <w:rFonts w:ascii="Arial" w:hAnsi="Arial" w:eastAsia="Arial" w:cs="Arial"/>
                <w:color w:val="000000" w:themeColor="text1" w:themeTint="FF" w:themeShade="FF"/>
                <w:lang w:val="en-US"/>
              </w:rPr>
              <w:t>Listed additional reads</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300CAE61" w14:textId="77777777">
            <w:pPr>
              <w:spacing w:after="0" w:line="240" w:lineRule="auto"/>
              <w:rPr>
                <w:rFonts w:ascii="Arial" w:hAnsi="Arial" w:eastAsia="Arial" w:cs="Arial"/>
                <w:color w:val="000000"/>
              </w:rPr>
            </w:pPr>
          </w:p>
        </w:tc>
      </w:tr>
      <w:tr w:rsidR="00444230" w:rsidTr="538718CD" w14:paraId="582A3883"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000000" w14:paraId="698D4F10" w14:textId="77777777">
            <w:pPr>
              <w:spacing w:after="0" w:line="240" w:lineRule="auto"/>
              <w:rPr>
                <w:rFonts w:ascii="Arial" w:hAnsi="Arial" w:eastAsia="Arial" w:cs="Arial"/>
                <w:color w:val="000000"/>
              </w:rPr>
            </w:pPr>
            <w:r w:rsidRPr="00BD3FA0">
              <w:rPr>
                <w:rFonts w:ascii="Arial" w:hAnsi="Arial" w:eastAsia="Arial" w:cs="Arial"/>
                <w:color w:val="000000"/>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BD3FA0" w:rsidR="00444230" w:rsidP="00BD3FA0" w:rsidRDefault="00444230" w14:paraId="6D1EF858" w14:textId="77777777">
            <w:pPr>
              <w:spacing w:after="0" w:line="240" w:lineRule="auto"/>
              <w:rPr>
                <w:rFonts w:ascii="Arial" w:hAnsi="Arial" w:eastAsia="Arial" w:cs="Arial"/>
                <w:color w:val="000000"/>
              </w:rPr>
            </w:pPr>
          </w:p>
        </w:tc>
      </w:tr>
      <w:tr w:rsidR="00444230" w:rsidTr="538718CD" w14:paraId="4EE65DDD" w14:textId="77777777">
        <w:trPr>
          <w:trHeight w:val="405"/>
        </w:trPr>
        <w:tc>
          <w:tcPr>
            <w:tcW w:w="7797" w:type="dxa"/>
            <w:tcBorders>
              <w:top w:val="nil"/>
              <w:left w:val="single" w:color="000000" w:themeColor="text1" w:sz="4" w:space="0"/>
              <w:bottom w:val="nil"/>
              <w:right w:val="single" w:color="000000" w:themeColor="text1" w:sz="4" w:space="0"/>
            </w:tcBorders>
            <w:shd w:val="clear" w:color="auto" w:fill="0070C0"/>
            <w:tcMar/>
            <w:vAlign w:val="center"/>
          </w:tcPr>
          <w:p w:rsidRPr="00BD3FA0" w:rsidR="00444230" w:rsidP="00BD3FA0" w:rsidRDefault="00000000" w14:paraId="66C6CCD5" w14:textId="77777777">
            <w:pPr>
              <w:spacing w:after="0" w:line="240" w:lineRule="auto"/>
              <w:rPr>
                <w:rFonts w:ascii="Arial" w:hAnsi="Arial" w:eastAsia="Arial" w:cs="Arial"/>
                <w:b/>
                <w:bCs/>
                <w:color w:val="FFFFFF"/>
              </w:rPr>
            </w:pPr>
            <w:r w:rsidRPr="00BD3FA0">
              <w:rPr>
                <w:rFonts w:ascii="Arial" w:hAnsi="Arial" w:eastAsia="Arial" w:cs="Arial"/>
                <w:b/>
                <w:bCs/>
                <w:color w:val="FFFFFF"/>
              </w:rPr>
              <w:t>Wrap Up and Questions</w:t>
            </w:r>
          </w:p>
        </w:tc>
        <w:tc>
          <w:tcPr>
            <w:tcW w:w="1984" w:type="dxa"/>
            <w:tcBorders>
              <w:top w:val="nil"/>
              <w:left w:val="single" w:color="000000" w:themeColor="text1" w:sz="4" w:space="0"/>
              <w:bottom w:val="nil"/>
              <w:right w:val="single" w:color="000000" w:themeColor="text1" w:sz="4" w:space="0"/>
            </w:tcBorders>
            <w:shd w:val="clear" w:color="auto" w:fill="0070C0"/>
            <w:tcMar/>
            <w:vAlign w:val="center"/>
          </w:tcPr>
          <w:p w:rsidRPr="00BD3FA0" w:rsidR="00444230" w:rsidP="00BD3FA0" w:rsidRDefault="00000000" w14:paraId="73AD0003" w14:textId="77777777">
            <w:pPr>
              <w:spacing w:after="0" w:line="240" w:lineRule="auto"/>
              <w:rPr>
                <w:rFonts w:ascii="Arial" w:hAnsi="Arial" w:eastAsia="Arial" w:cs="Arial"/>
                <w:b/>
                <w:bCs/>
                <w:color w:val="FFFFFF"/>
              </w:rPr>
            </w:pPr>
            <w:r w:rsidRPr="00BD3FA0">
              <w:rPr>
                <w:rFonts w:ascii="Arial" w:hAnsi="Arial" w:eastAsia="Arial" w:cs="Arial"/>
                <w:b/>
                <w:bCs/>
                <w:color w:val="FFFFFF"/>
              </w:rPr>
              <w:t>10 Minutes</w:t>
            </w:r>
          </w:p>
        </w:tc>
      </w:tr>
      <w:tr w:rsidR="00444230" w:rsidTr="538718CD" w14:paraId="3495E3F7"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76ABBAFA" w14:textId="77777777">
            <w:pPr>
              <w:spacing w:after="0" w:line="240" w:lineRule="auto"/>
              <w:rPr>
                <w:rFonts w:ascii="Arial" w:hAnsi="Arial" w:eastAsia="Arial" w:cs="Arial"/>
                <w:b/>
                <w:bCs/>
                <w:color w:val="FFFFFF"/>
              </w:rPr>
            </w:pPr>
            <w:r w:rsidRPr="00BD3FA0">
              <w:rPr>
                <w:rFonts w:ascii="Arial" w:hAnsi="Arial" w:eastAsia="Arial" w:cs="Arial"/>
                <w:b/>
                <w:bCs/>
                <w:color w:val="FFFFFF"/>
              </w:rPr>
              <w:t>TOTAL</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BD3FA0" w:rsidR="00444230" w:rsidP="00BD3FA0" w:rsidRDefault="00000000" w14:paraId="353104E7" w14:textId="77777777">
            <w:pPr>
              <w:spacing w:after="0" w:line="240" w:lineRule="auto"/>
              <w:rPr>
                <w:rFonts w:ascii="Arial" w:hAnsi="Arial" w:eastAsia="Arial" w:cs="Arial"/>
                <w:b/>
                <w:bCs/>
                <w:color w:val="FFFFFF"/>
              </w:rPr>
            </w:pPr>
            <w:r w:rsidRPr="00BD3FA0">
              <w:rPr>
                <w:rFonts w:ascii="Arial" w:hAnsi="Arial" w:eastAsia="Arial" w:cs="Arial"/>
                <w:b/>
                <w:bCs/>
                <w:color w:val="FFFFFF"/>
              </w:rPr>
              <w:t>215 Minutes</w:t>
            </w:r>
          </w:p>
        </w:tc>
      </w:tr>
    </w:tbl>
    <w:p w:rsidR="00444230" w:rsidP="00BD3FA0" w:rsidRDefault="00000000" w14:paraId="6DED511D" w14:textId="77777777">
      <w:pPr>
        <w:pStyle w:val="berschrift1"/>
      </w:pPr>
      <w:bookmarkStart w:name="_heading=h.myywkxyoovr5" w:id="7"/>
      <w:bookmarkEnd w:id="7"/>
      <w:bookmarkStart w:name="_Toc2095525750" w:id="1193438531"/>
      <w:r w:rsidR="00000000">
        <w:rPr/>
        <w:t>Facilitators and Participants’ profiles:</w:t>
      </w:r>
      <w:bookmarkEnd w:id="1193438531"/>
    </w:p>
    <w:p w:rsidR="00444230" w:rsidP="00BD3FA0" w:rsidRDefault="00000000" w14:paraId="444DA7B1" w14:textId="77777777">
      <w:pPr>
        <w:pStyle w:val="berschrift2"/>
      </w:pPr>
      <w:bookmarkStart w:name="_Toc228443133" w:id="1758807723"/>
      <w:r w:rsidR="00000000">
        <w:rPr/>
        <w:t>Facilitators</w:t>
      </w:r>
      <w:bookmarkEnd w:id="1758807723"/>
    </w:p>
    <w:p w:rsidR="00444230" w:rsidP="538718CD" w:rsidRDefault="00000000" w14:paraId="72270957" w14:textId="77777777">
      <w:pPr>
        <w:keepNext w:val="1"/>
        <w:keepLines w:val="1"/>
        <w:numPr>
          <w:ilvl w:val="0"/>
          <w:numId w:val="54"/>
        </w:numPr>
        <w:spacing w:after="120"/>
        <w:rPr>
          <w:rFonts w:ascii="Arial" w:hAnsi="Arial" w:eastAsia="Arial" w:cs="Arial"/>
          <w:sz w:val="24"/>
          <w:szCs w:val="24"/>
          <w:lang w:val="en-US"/>
        </w:rPr>
      </w:pPr>
      <w:r w:rsidRPr="538718CD" w:rsidR="00000000">
        <w:rPr>
          <w:rFonts w:ascii="Arial" w:hAnsi="Arial" w:eastAsia="Arial" w:cs="Arial"/>
          <w:b w:val="1"/>
          <w:bCs w:val="1"/>
          <w:sz w:val="24"/>
          <w:szCs w:val="24"/>
          <w:lang w:val="en-US"/>
        </w:rPr>
        <w:t>Expertise in Disability-Inclusive Food Security</w:t>
      </w:r>
      <w:r w:rsidRPr="538718CD" w:rsidR="00000000">
        <w:rPr>
          <w:rFonts w:ascii="Arial" w:hAnsi="Arial" w:eastAsia="Arial" w:cs="Arial"/>
          <w:sz w:val="24"/>
          <w:szCs w:val="24"/>
          <w:lang w:val="en-US"/>
        </w:rPr>
        <w:t>: Strong understanding of disability inclusion in humanitarian Food Security and Nutrition programming and its alignment with broader inclusive humanitarian action.</w:t>
      </w:r>
    </w:p>
    <w:p w:rsidR="00444230" w:rsidP="00BD3FA0" w:rsidRDefault="00000000" w14:paraId="5E9E38DA" w14:textId="77777777">
      <w:pPr>
        <w:keepNext/>
        <w:keepLines/>
        <w:numPr>
          <w:ilvl w:val="0"/>
          <w:numId w:val="25"/>
        </w:numPr>
        <w:spacing w:after="120"/>
        <w:rPr>
          <w:rFonts w:ascii="Arial" w:hAnsi="Arial" w:eastAsia="Arial" w:cs="Arial"/>
          <w:sz w:val="24"/>
          <w:szCs w:val="24"/>
        </w:rPr>
      </w:pPr>
      <w:r>
        <w:rPr>
          <w:rFonts w:ascii="Arial" w:hAnsi="Arial" w:eastAsia="Arial" w:cs="Arial"/>
          <w:sz w:val="24"/>
          <w:szCs w:val="24"/>
        </w:rPr>
        <w:t>Familiarity with relevant legal and policy frameworks (e.g., CRPD, SDGs, Sphere Standards).</w:t>
      </w:r>
    </w:p>
    <w:p w:rsidR="00444230" w:rsidP="00BD3FA0" w:rsidRDefault="00000000" w14:paraId="76F7F2E9" w14:textId="77777777">
      <w:pPr>
        <w:keepNext/>
        <w:keepLines/>
        <w:numPr>
          <w:ilvl w:val="0"/>
          <w:numId w:val="54"/>
        </w:numPr>
        <w:spacing w:after="120"/>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444230" w:rsidP="538718CD" w:rsidRDefault="00000000" w14:paraId="212ECE2E" w14:textId="77777777">
      <w:pPr>
        <w:keepNext w:val="1"/>
        <w:keepLines w:val="1"/>
        <w:numPr>
          <w:ilvl w:val="0"/>
          <w:numId w:val="54"/>
        </w:numPr>
        <w:spacing w:after="120"/>
        <w:rPr>
          <w:rFonts w:ascii="Arial" w:hAnsi="Arial" w:eastAsia="Arial" w:cs="Arial"/>
          <w:sz w:val="24"/>
          <w:szCs w:val="24"/>
          <w:lang w:val="en-US"/>
        </w:rPr>
      </w:pPr>
      <w:r w:rsidRPr="538718CD" w:rsidR="00000000">
        <w:rPr>
          <w:rFonts w:ascii="Arial" w:hAnsi="Arial" w:eastAsia="Arial" w:cs="Arial"/>
          <w:b w:val="1"/>
          <w:bCs w:val="1"/>
          <w:sz w:val="24"/>
          <w:szCs w:val="24"/>
          <w:lang w:val="en-US"/>
        </w:rPr>
        <w:t>Knowledge of National Food Security Cluster Systems</w:t>
      </w:r>
      <w:r w:rsidRPr="538718CD" w:rsidR="00000000">
        <w:rPr>
          <w:rFonts w:ascii="Arial" w:hAnsi="Arial" w:eastAsia="Arial" w:cs="Arial"/>
          <w:sz w:val="24"/>
          <w:szCs w:val="24"/>
          <w:lang w:val="en-US"/>
        </w:rPr>
        <w:t>: Understanding of the roles and responsibilities of national Food Security clusters, particularly in ensuring inclusivity.</w:t>
      </w:r>
    </w:p>
    <w:p w:rsidR="00444230" w:rsidP="00BD3FA0" w:rsidRDefault="00000000" w14:paraId="1BA8862B" w14:textId="77777777">
      <w:pPr>
        <w:keepNext/>
        <w:keepLines/>
        <w:numPr>
          <w:ilvl w:val="0"/>
          <w:numId w:val="54"/>
        </w:numPr>
        <w:spacing w:after="120"/>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444230" w:rsidP="00BD3FA0" w:rsidRDefault="00000000" w14:paraId="2B2FCFBA" w14:textId="77777777">
      <w:pPr>
        <w:keepNext/>
        <w:keepLines/>
        <w:numPr>
          <w:ilvl w:val="0"/>
          <w:numId w:val="73"/>
        </w:numPr>
        <w:spacing w:after="120"/>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444230" w:rsidP="00BD3FA0" w:rsidRDefault="00000000" w14:paraId="6440DD92" w14:textId="77777777">
      <w:pPr>
        <w:keepNext/>
        <w:keepLines/>
        <w:numPr>
          <w:ilvl w:val="0"/>
          <w:numId w:val="73"/>
        </w:numPr>
        <w:spacing w:after="120"/>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444230" w:rsidP="00BD3FA0" w:rsidRDefault="00000000" w14:paraId="2781236D" w14:textId="77777777">
      <w:pPr>
        <w:keepNext/>
        <w:keepLines/>
        <w:numPr>
          <w:ilvl w:val="0"/>
          <w:numId w:val="54"/>
        </w:numPr>
        <w:spacing w:after="120"/>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BD3FA0" w:rsidR="00444230" w:rsidP="00BD3FA0" w:rsidRDefault="00000000" w14:paraId="3DA8D981" w14:textId="114B58B1">
      <w:pPr>
        <w:keepNext/>
        <w:keepLines/>
        <w:numPr>
          <w:ilvl w:val="0"/>
          <w:numId w:val="54"/>
        </w:numPr>
        <w:spacing w:after="120"/>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444230" w:rsidP="00BD3FA0" w:rsidRDefault="00000000" w14:paraId="11ACFC5D" w14:textId="77777777">
      <w:pPr>
        <w:pStyle w:val="berschrift2"/>
      </w:pPr>
      <w:bookmarkStart w:name="_Toc1523211390" w:id="1195468252"/>
      <w:r w:rsidR="00000000">
        <w:rPr/>
        <w:t>Facilitator Preparation</w:t>
      </w:r>
      <w:bookmarkEnd w:id="1195468252"/>
    </w:p>
    <w:p w:rsidR="00444230" w:rsidP="00BD3FA0" w:rsidRDefault="00000000" w14:paraId="345A2EBD"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444230" w:rsidP="538718CD" w:rsidRDefault="00000000" w14:paraId="02BFCFEC" w14:textId="77777777">
      <w:pPr>
        <w:keepNext w:val="1"/>
        <w:keepLines w:val="1"/>
        <w:numPr>
          <w:ilvl w:val="1"/>
          <w:numId w:val="40"/>
        </w:numPr>
        <w:spacing w:after="120"/>
        <w:rPr>
          <w:rFonts w:ascii="Arial" w:hAnsi="Arial" w:eastAsia="Arial" w:cs="Arial"/>
          <w:sz w:val="24"/>
          <w:szCs w:val="24"/>
          <w:lang w:val="en-US"/>
        </w:rPr>
      </w:pPr>
      <w:r w:rsidRPr="538718CD" w:rsidR="00000000">
        <w:rPr>
          <w:rFonts w:ascii="Arial" w:hAnsi="Arial" w:eastAsia="Arial" w:cs="Arial"/>
          <w:sz w:val="24"/>
          <w:szCs w:val="24"/>
          <w:lang w:val="en-US"/>
        </w:rPr>
        <w:t>Review participant profiles to tailor examples and case studies to their specific roles and expertise.</w:t>
      </w:r>
    </w:p>
    <w:p w:rsidR="00444230" w:rsidP="00BD3FA0" w:rsidRDefault="00000000" w14:paraId="13983A3F" w14:textId="77777777">
      <w:pPr>
        <w:keepNext/>
        <w:keepLines/>
        <w:numPr>
          <w:ilvl w:val="1"/>
          <w:numId w:val="40"/>
        </w:numPr>
        <w:spacing w:after="120"/>
        <w:rPr>
          <w:rFonts w:ascii="Arial" w:hAnsi="Arial" w:eastAsia="Arial" w:cs="Arial"/>
          <w:sz w:val="24"/>
          <w:szCs w:val="24"/>
        </w:rPr>
      </w:pPr>
      <w:r>
        <w:rPr>
          <w:rFonts w:ascii="Arial" w:hAnsi="Arial" w:eastAsia="Arial" w:cs="Arial"/>
          <w:sz w:val="24"/>
          <w:szCs w:val="24"/>
        </w:rPr>
        <w:t>Anticipate potential questions and challenges based on the participants' professional backgrounds.</w:t>
      </w:r>
    </w:p>
    <w:p w:rsidR="00444230" w:rsidP="00BD3FA0" w:rsidRDefault="00000000" w14:paraId="51FF4E7E"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444230" w:rsidP="00BD3FA0" w:rsidRDefault="00000000" w14:paraId="4A730CD1" w14:textId="77777777">
      <w:pPr>
        <w:keepNext/>
        <w:keepLines/>
        <w:numPr>
          <w:ilvl w:val="1"/>
          <w:numId w:val="40"/>
        </w:numPr>
        <w:spacing w:after="120"/>
        <w:rPr>
          <w:rFonts w:ascii="Arial" w:hAnsi="Arial" w:eastAsia="Arial" w:cs="Arial"/>
          <w:sz w:val="24"/>
          <w:szCs w:val="24"/>
        </w:rPr>
      </w:pPr>
      <w:r>
        <w:rPr>
          <w:rFonts w:ascii="Arial" w:hAnsi="Arial" w:eastAsia="Arial" w:cs="Arial"/>
          <w:sz w:val="24"/>
          <w:szCs w:val="24"/>
        </w:rPr>
        <w:t>Be well-versed in international frameworks like the CRPD, SDGs, and Sphere Standards, as well as any relevant national policies.</w:t>
      </w:r>
    </w:p>
    <w:p w:rsidR="00444230" w:rsidP="00BD3FA0" w:rsidRDefault="00000000" w14:paraId="3ABF8DFC"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444230" w:rsidP="00BD3FA0" w:rsidRDefault="00000000" w14:paraId="61B6D124" w14:textId="77777777">
      <w:pPr>
        <w:keepNext/>
        <w:keepLines/>
        <w:numPr>
          <w:ilvl w:val="1"/>
          <w:numId w:val="40"/>
        </w:numPr>
        <w:spacing w:after="120"/>
        <w:rPr>
          <w:rFonts w:ascii="Arial" w:hAnsi="Arial" w:eastAsia="Arial" w:cs="Arial"/>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444230" w:rsidP="00BD3FA0" w:rsidRDefault="00000000" w14:paraId="3D822EB1"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Plan Interactive Activities</w:t>
      </w:r>
      <w:r>
        <w:rPr>
          <w:rFonts w:ascii="Arial" w:hAnsi="Arial" w:eastAsia="Arial" w:cs="Arial"/>
          <w:sz w:val="24"/>
          <w:szCs w:val="24"/>
        </w:rPr>
        <w:t>:</w:t>
      </w:r>
    </w:p>
    <w:p w:rsidR="00444230" w:rsidP="00BD3FA0" w:rsidRDefault="00000000" w14:paraId="46460342" w14:textId="77777777">
      <w:pPr>
        <w:keepNext/>
        <w:keepLines/>
        <w:numPr>
          <w:ilvl w:val="1"/>
          <w:numId w:val="40"/>
        </w:numPr>
        <w:spacing w:after="120"/>
        <w:rPr>
          <w:rFonts w:ascii="Arial" w:hAnsi="Arial" w:eastAsia="Arial" w:cs="Arial"/>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444230" w:rsidP="00BD3FA0" w:rsidRDefault="00000000" w14:paraId="06F7D558"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444230" w:rsidP="538718CD" w:rsidRDefault="00000000" w14:paraId="6CC046B1" w14:textId="77777777">
      <w:pPr>
        <w:keepNext w:val="1"/>
        <w:keepLines w:val="1"/>
        <w:numPr>
          <w:ilvl w:val="1"/>
          <w:numId w:val="40"/>
        </w:numPr>
        <w:spacing w:after="120"/>
        <w:rPr>
          <w:rFonts w:ascii="Arial" w:hAnsi="Arial" w:eastAsia="Arial" w:cs="Arial"/>
          <w:sz w:val="24"/>
          <w:szCs w:val="24"/>
          <w:lang w:val="en-US"/>
        </w:rPr>
      </w:pPr>
      <w:r w:rsidRPr="538718CD" w:rsidR="00000000">
        <w:rPr>
          <w:rFonts w:ascii="Arial" w:hAnsi="Arial" w:eastAsia="Arial" w:cs="Arial"/>
          <w:sz w:val="24"/>
          <w:szCs w:val="24"/>
          <w:lang w:val="en-US"/>
        </w:rPr>
        <w:t>Study all slides, facilitator notes, and participant handouts to ensure smooth delivery of content.</w:t>
      </w:r>
    </w:p>
    <w:p w:rsidR="00444230" w:rsidP="00BD3FA0" w:rsidRDefault="00000000" w14:paraId="2764D735"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Engage with OPDs</w:t>
      </w:r>
      <w:r>
        <w:rPr>
          <w:rFonts w:ascii="Arial" w:hAnsi="Arial" w:eastAsia="Arial" w:cs="Arial"/>
          <w:sz w:val="24"/>
          <w:szCs w:val="24"/>
        </w:rPr>
        <w:t>:</w:t>
      </w:r>
    </w:p>
    <w:p w:rsidR="00444230" w:rsidP="538718CD" w:rsidRDefault="00000000" w14:paraId="62A0DD1A" w14:textId="77777777">
      <w:pPr>
        <w:keepNext w:val="1"/>
        <w:keepLines w:val="1"/>
        <w:numPr>
          <w:ilvl w:val="1"/>
          <w:numId w:val="40"/>
        </w:numPr>
        <w:spacing w:after="120"/>
        <w:rPr>
          <w:rFonts w:ascii="Arial" w:hAnsi="Arial" w:eastAsia="Arial" w:cs="Arial"/>
          <w:sz w:val="24"/>
          <w:szCs w:val="24"/>
          <w:lang w:val="en-US"/>
        </w:rPr>
      </w:pPr>
      <w:r w:rsidRPr="538718CD" w:rsidR="00000000">
        <w:rPr>
          <w:rFonts w:ascii="Arial" w:hAnsi="Arial" w:eastAsia="Arial" w:cs="Arial"/>
          <w:sz w:val="24"/>
          <w:szCs w:val="24"/>
          <w:lang w:val="en-US"/>
        </w:rPr>
        <w:t>If possible, consult OPDs or local experts on disability to refine content and ensure alignment with lived experiences.</w:t>
      </w:r>
    </w:p>
    <w:p w:rsidR="00444230" w:rsidP="00BD3FA0" w:rsidRDefault="00000000" w14:paraId="504F07E9"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444230" w:rsidP="00BD3FA0" w:rsidRDefault="00000000" w14:paraId="02EF4AD8" w14:textId="77777777">
      <w:pPr>
        <w:keepNext/>
        <w:keepLines/>
        <w:numPr>
          <w:ilvl w:val="1"/>
          <w:numId w:val="40"/>
        </w:numPr>
        <w:spacing w:after="120"/>
        <w:rPr>
          <w:rFonts w:ascii="Arial" w:hAnsi="Arial" w:eastAsia="Arial" w:cs="Arial"/>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444230" w:rsidP="00BD3FA0" w:rsidRDefault="00000000" w14:paraId="3116E1BD"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444230" w:rsidP="538718CD" w:rsidRDefault="00000000" w14:paraId="55DEDC03" w14:textId="77777777">
      <w:pPr>
        <w:keepNext w:val="1"/>
        <w:keepLines w:val="1"/>
        <w:numPr>
          <w:ilvl w:val="1"/>
          <w:numId w:val="40"/>
        </w:numPr>
        <w:spacing w:after="120"/>
        <w:rPr>
          <w:rFonts w:ascii="Arial" w:hAnsi="Arial" w:eastAsia="Arial" w:cs="Arial"/>
          <w:sz w:val="24"/>
          <w:szCs w:val="24"/>
          <w:lang w:val="en-US"/>
        </w:rPr>
      </w:pPr>
      <w:r w:rsidRPr="538718CD" w:rsidR="00000000">
        <w:rPr>
          <w:rFonts w:ascii="Arial" w:hAnsi="Arial" w:eastAsia="Arial" w:cs="Arial"/>
          <w:sz w:val="24"/>
          <w:szCs w:val="24"/>
          <w:lang w:val="en-US"/>
        </w:rPr>
        <w:t>If co-facilitators are involved, clearly define roles and responsibilities to ensure seamless transitions between topics.</w:t>
      </w:r>
    </w:p>
    <w:p w:rsidR="00444230" w:rsidP="00BD3FA0" w:rsidRDefault="00000000" w14:paraId="61AB5374" w14:textId="77777777">
      <w:pPr>
        <w:keepNext/>
        <w:keepLines/>
        <w:numPr>
          <w:ilvl w:val="0"/>
          <w:numId w:val="40"/>
        </w:numPr>
        <w:spacing w:after="120"/>
        <w:rPr>
          <w:rFonts w:ascii="Arial" w:hAnsi="Arial" w:eastAsia="Arial" w:cs="Arial"/>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BD3FA0" w:rsidR="00444230" w:rsidP="00BD3FA0" w:rsidRDefault="00000000" w14:paraId="0B3C630A" w14:textId="7C8D4053">
      <w:pPr>
        <w:keepNext/>
        <w:keepLines/>
        <w:numPr>
          <w:ilvl w:val="1"/>
          <w:numId w:val="40"/>
        </w:numPr>
        <w:spacing w:after="120"/>
        <w:rPr>
          <w:rFonts w:ascii="Arial" w:hAnsi="Arial" w:eastAsia="Arial" w:cs="Arial"/>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444230" w:rsidP="00BD3FA0" w:rsidRDefault="00000000" w14:paraId="26B03008" w14:textId="77777777">
      <w:pPr>
        <w:pStyle w:val="berschrift2"/>
      </w:pPr>
      <w:bookmarkStart w:name="_Toc794705386" w:id="1515503206"/>
      <w:r w:rsidR="00000000">
        <w:rPr/>
        <w:t>Required Experience and Knowledge of Participants</w:t>
      </w:r>
      <w:bookmarkEnd w:id="1515503206"/>
    </w:p>
    <w:p w:rsidR="00444230" w:rsidP="00BD3FA0" w:rsidRDefault="00000000" w14:paraId="502F5BA0"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444230" w:rsidP="00BD3FA0" w:rsidRDefault="00000000" w14:paraId="43DAF638" w14:textId="77777777">
      <w:pPr>
        <w:keepNext/>
        <w:keepLines/>
        <w:numPr>
          <w:ilvl w:val="0"/>
          <w:numId w:val="62"/>
        </w:numPr>
        <w:spacing w:after="120"/>
        <w:rPr>
          <w:rFonts w:ascii="Arial" w:hAnsi="Arial" w:eastAsia="Arial" w:cs="Arial"/>
          <w:sz w:val="24"/>
          <w:szCs w:val="24"/>
        </w:rPr>
      </w:pPr>
      <w:r>
        <w:rPr>
          <w:rFonts w:ascii="Arial" w:hAnsi="Arial" w:eastAsia="Arial" w:cs="Arial"/>
          <w:sz w:val="24"/>
          <w:szCs w:val="24"/>
        </w:rPr>
        <w:t>Strong familiarity with humanitarian Food Security standards, such as the Sphere Standards and national guidelines, and how these can be adapted to include marginalized groups, especially persons with disabilities.</w:t>
      </w:r>
    </w:p>
    <w:p w:rsidR="00444230" w:rsidP="00BD3FA0" w:rsidRDefault="00000000" w14:paraId="4224AE2A" w14:textId="77777777">
      <w:pPr>
        <w:keepNext/>
        <w:keepLines/>
        <w:numPr>
          <w:ilvl w:val="0"/>
          <w:numId w:val="62"/>
        </w:numPr>
        <w:spacing w:after="120"/>
        <w:rPr>
          <w:rFonts w:ascii="Arial" w:hAnsi="Arial" w:eastAsia="Arial" w:cs="Arial"/>
          <w:sz w:val="24"/>
          <w:szCs w:val="24"/>
        </w:rPr>
      </w:pPr>
      <w:r>
        <w:rPr>
          <w:rFonts w:ascii="Arial" w:hAnsi="Arial" w:eastAsia="Arial" w:cs="Arial"/>
          <w:sz w:val="24"/>
          <w:szCs w:val="24"/>
        </w:rPr>
        <w:t>Practical understanding of Food Security program design, implementation, and monitoring in emergency and protracted crisis contexts.</w:t>
      </w:r>
    </w:p>
    <w:p w:rsidR="00444230" w:rsidP="00BD3FA0" w:rsidRDefault="00000000" w14:paraId="143A69B6"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444230" w:rsidP="00BD3FA0" w:rsidRDefault="00000000" w14:paraId="1FF6268A" w14:textId="77777777">
      <w:pPr>
        <w:keepNext/>
        <w:keepLines/>
        <w:numPr>
          <w:ilvl w:val="0"/>
          <w:numId w:val="79"/>
        </w:numPr>
        <w:spacing w:after="120"/>
        <w:rPr>
          <w:rFonts w:ascii="Arial" w:hAnsi="Arial" w:eastAsia="Arial" w:cs="Arial"/>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444230" w:rsidP="538718CD" w:rsidRDefault="00000000" w14:paraId="4131312F" w14:textId="77777777">
      <w:pPr>
        <w:keepNext w:val="1"/>
        <w:keepLines w:val="1"/>
        <w:numPr>
          <w:ilvl w:val="0"/>
          <w:numId w:val="79"/>
        </w:numPr>
        <w:spacing w:after="120"/>
        <w:rPr>
          <w:rFonts w:ascii="Arial" w:hAnsi="Arial" w:eastAsia="Arial" w:cs="Arial"/>
          <w:sz w:val="24"/>
          <w:szCs w:val="24"/>
          <w:lang w:val="en-US"/>
        </w:rPr>
      </w:pPr>
      <w:r w:rsidRPr="538718CD" w:rsidR="00000000">
        <w:rPr>
          <w:rFonts w:ascii="Arial" w:hAnsi="Arial" w:eastAsia="Arial" w:cs="Arial"/>
          <w:sz w:val="24"/>
          <w:szCs w:val="24"/>
          <w:lang w:val="en-US"/>
        </w:rPr>
        <w:t>Understanding of concepts like reasonable accommodation, universal design, and how to apply these in Food Security interventions.</w:t>
      </w:r>
    </w:p>
    <w:p w:rsidR="00444230" w:rsidP="00BD3FA0" w:rsidRDefault="00000000" w14:paraId="1738A2A1"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444230" w:rsidP="00BD3FA0" w:rsidRDefault="00000000" w14:paraId="72C3CA0F" w14:textId="77777777">
      <w:pPr>
        <w:keepNext/>
        <w:keepLines/>
        <w:numPr>
          <w:ilvl w:val="0"/>
          <w:numId w:val="53"/>
        </w:numPr>
        <w:spacing w:after="120"/>
        <w:rPr>
          <w:rFonts w:ascii="Arial" w:hAnsi="Arial" w:eastAsia="Arial" w:cs="Arial"/>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444230" w:rsidP="00BD3FA0" w:rsidRDefault="00000000" w14:paraId="5C2B9DE7" w14:textId="77777777">
      <w:pPr>
        <w:keepNext/>
        <w:keepLines/>
        <w:numPr>
          <w:ilvl w:val="0"/>
          <w:numId w:val="53"/>
        </w:numPr>
        <w:spacing w:after="120"/>
        <w:rPr>
          <w:rFonts w:ascii="Arial" w:hAnsi="Arial" w:eastAsia="Arial" w:cs="Arial"/>
          <w:sz w:val="24"/>
          <w:szCs w:val="24"/>
        </w:rPr>
      </w:pPr>
      <w:r>
        <w:rPr>
          <w:rFonts w:ascii="Arial" w:hAnsi="Arial" w:eastAsia="Arial" w:cs="Arial"/>
          <w:sz w:val="24"/>
          <w:szCs w:val="24"/>
        </w:rPr>
        <w:t>Familiarity with protection principles and inclusive approaches in program design.</w:t>
      </w:r>
    </w:p>
    <w:p w:rsidR="00444230" w:rsidP="00BD3FA0" w:rsidRDefault="00000000" w14:paraId="10559BE2"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444230" w:rsidP="00BD3FA0" w:rsidRDefault="00000000" w14:paraId="3F49F555" w14:textId="77777777">
      <w:pPr>
        <w:keepNext/>
        <w:keepLines/>
        <w:numPr>
          <w:ilvl w:val="0"/>
          <w:numId w:val="32"/>
        </w:numPr>
        <w:spacing w:after="120"/>
        <w:rPr>
          <w:rFonts w:ascii="Arial" w:hAnsi="Arial" w:eastAsia="Arial" w:cs="Arial"/>
          <w:sz w:val="24"/>
          <w:szCs w:val="24"/>
        </w:rPr>
      </w:pPr>
      <w:r>
        <w:rPr>
          <w:rFonts w:ascii="Arial" w:hAnsi="Arial" w:eastAsia="Arial" w:cs="Arial"/>
          <w:sz w:val="24"/>
          <w:szCs w:val="24"/>
        </w:rPr>
        <w:t>Experience engaging with various stakeholders, including government bodies, local authorities, community representatives, and OPDs.</w:t>
      </w:r>
    </w:p>
    <w:p w:rsidR="00444230" w:rsidP="538718CD" w:rsidRDefault="00000000" w14:paraId="13559B9E" w14:textId="77777777">
      <w:pPr>
        <w:keepNext w:val="1"/>
        <w:keepLines w:val="1"/>
        <w:numPr>
          <w:ilvl w:val="0"/>
          <w:numId w:val="32"/>
        </w:numPr>
        <w:spacing w:after="120"/>
        <w:rPr>
          <w:rFonts w:ascii="Arial" w:hAnsi="Arial" w:eastAsia="Arial" w:cs="Arial"/>
          <w:sz w:val="24"/>
          <w:szCs w:val="24"/>
          <w:lang w:val="en-US"/>
        </w:rPr>
      </w:pPr>
      <w:r w:rsidRPr="538718CD" w:rsidR="00000000">
        <w:rPr>
          <w:rFonts w:ascii="Arial" w:hAnsi="Arial" w:eastAsia="Arial" w:cs="Arial"/>
          <w:sz w:val="24"/>
          <w:szCs w:val="24"/>
          <w:lang w:val="en-US"/>
        </w:rPr>
        <w:t>Understanding of Food Security cluster systems or similar coordination mechanisms and their role in inclusive planning and response.</w:t>
      </w:r>
    </w:p>
    <w:p w:rsidR="00444230" w:rsidP="00BD3FA0" w:rsidRDefault="00000000" w14:paraId="563FB8CA"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444230" w:rsidP="538718CD" w:rsidRDefault="00000000" w14:paraId="65A106A8" w14:textId="77777777">
      <w:pPr>
        <w:keepNext w:val="1"/>
        <w:keepLines w:val="1"/>
        <w:numPr>
          <w:ilvl w:val="0"/>
          <w:numId w:val="69"/>
        </w:numPr>
        <w:spacing w:after="120"/>
        <w:rPr>
          <w:rFonts w:ascii="Arial" w:hAnsi="Arial" w:eastAsia="Arial" w:cs="Arial"/>
          <w:sz w:val="24"/>
          <w:szCs w:val="24"/>
          <w:lang w:val="en-US"/>
        </w:rPr>
      </w:pPr>
      <w:r w:rsidRPr="538718CD" w:rsidR="00000000">
        <w:rPr>
          <w:rFonts w:ascii="Arial" w:hAnsi="Arial" w:eastAsia="Arial" w:cs="Arial"/>
          <w:sz w:val="24"/>
          <w:szCs w:val="24"/>
          <w:lang w:val="en-US"/>
        </w:rPr>
        <w:t>Knowledge of participatory methods for collecting and analyzing data in humanitarian contexts, with a focus on identifying the needs and priorities of diverse populations, including persons with disabilities.</w:t>
      </w:r>
    </w:p>
    <w:p w:rsidR="00444230" w:rsidP="00BD3FA0" w:rsidRDefault="00000000" w14:paraId="6D893CBC"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444230" w:rsidP="00BD3FA0" w:rsidRDefault="00000000" w14:paraId="44EBF31B" w14:textId="77777777">
      <w:pPr>
        <w:keepNext/>
        <w:keepLines/>
        <w:numPr>
          <w:ilvl w:val="0"/>
          <w:numId w:val="12"/>
        </w:numPr>
        <w:spacing w:after="120"/>
        <w:rPr>
          <w:rFonts w:ascii="Arial" w:hAnsi="Arial" w:eastAsia="Arial" w:cs="Arial"/>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444230" w:rsidP="00BD3FA0" w:rsidRDefault="00000000" w14:paraId="2ADA218F" w14:textId="77777777">
      <w:pPr>
        <w:keepNext/>
        <w:keepLines/>
        <w:numPr>
          <w:ilvl w:val="0"/>
          <w:numId w:val="14"/>
        </w:numPr>
        <w:spacing w:after="120"/>
        <w:rPr>
          <w:rFonts w:ascii="Arial" w:hAnsi="Arial" w:eastAsia="Arial" w:cs="Arial"/>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Pr="00BD3FA0" w:rsidR="00444230" w:rsidP="00BD3FA0" w:rsidRDefault="00000000" w14:paraId="5B3CF164" w14:textId="3BAED7AD">
      <w:pPr>
        <w:keepNext/>
        <w:keepLines/>
        <w:numPr>
          <w:ilvl w:val="0"/>
          <w:numId w:val="16"/>
        </w:numPr>
        <w:spacing w:after="120"/>
        <w:rPr>
          <w:rFonts w:ascii="Arial" w:hAnsi="Arial" w:eastAsia="Arial" w:cs="Arial"/>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00444230" w:rsidP="00BD3FA0" w:rsidRDefault="00000000" w14:paraId="4C056CD5" w14:textId="77777777">
      <w:pPr>
        <w:pStyle w:val="berschrift1"/>
        <w:rPr>
          <w:color w:val="000000"/>
        </w:rPr>
      </w:pPr>
      <w:bookmarkStart w:name="_heading=h.4qtm415msdmk" w:id="8"/>
      <w:bookmarkEnd w:id="8"/>
      <w:bookmarkStart w:name="_Toc536663852" w:id="312760354"/>
      <w:r w:rsidR="00000000">
        <w:rPr/>
        <w:t>Before you start the presentation…</w:t>
      </w:r>
      <w:bookmarkEnd w:id="312760354"/>
    </w:p>
    <w:p w:rsidR="00444230" w:rsidRDefault="00000000" w14:paraId="072D099D"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 xml:space="preserve">Start by introducing yourself </w:t>
      </w:r>
    </w:p>
    <w:p w:rsidR="00444230" w:rsidRDefault="00000000" w14:paraId="65D68487" w14:textId="77777777">
      <w:pPr>
        <w:keepNext/>
        <w:keepLines/>
        <w:spacing w:before="240" w:after="0"/>
        <w:rPr>
          <w:rFonts w:ascii="Arial" w:hAnsi="Arial" w:eastAsia="Arial" w:cs="Arial"/>
          <w:b/>
          <w:bCs/>
          <w:sz w:val="24"/>
          <w:szCs w:val="24"/>
        </w:rPr>
      </w:pPr>
      <w:r>
        <w:rPr>
          <w:rFonts w:ascii="Arial" w:hAnsi="Arial" w:eastAsia="Arial" w:cs="Arial"/>
          <w:b/>
          <w:bCs/>
          <w:color w:val="2F5496"/>
          <w:sz w:val="24"/>
          <w:szCs w:val="24"/>
        </w:rPr>
        <w:t>Then get to know your participants through an Ice Breaker exercise (Slide 2)</w:t>
      </w:r>
    </w:p>
    <w:p w:rsidRPr="00BD3FA0" w:rsidR="00444230" w:rsidP="538718CD" w:rsidRDefault="00000000" w14:paraId="358D1868" w14:textId="6A0CB913">
      <w:pPr>
        <w:keepNext w:val="1"/>
        <w:keepLines w:val="1"/>
        <w:spacing w:before="40" w:after="0"/>
        <w:rPr>
          <w:rFonts w:ascii="Arial" w:hAnsi="Arial" w:eastAsia="Arial" w:cs="Arial"/>
          <w:color w:val="2F5496"/>
          <w:sz w:val="24"/>
          <w:szCs w:val="24"/>
          <w:lang w:val="en-US"/>
        </w:rPr>
      </w:pPr>
      <w:r w:rsidRPr="538718CD" w:rsidR="00000000">
        <w:rPr>
          <w:rFonts w:ascii="Arial" w:hAnsi="Arial" w:eastAsia="Arial" w:cs="Arial"/>
          <w:color w:val="2F5496" w:themeColor="accent1" w:themeTint="FF" w:themeShade="BF"/>
          <w:sz w:val="24"/>
          <w:szCs w:val="24"/>
          <w:lang w:val="en-US"/>
        </w:rPr>
        <w:t>Face to face and On-line Ice-breaker:</w:t>
      </w:r>
    </w:p>
    <w:p w:rsidR="00444230" w:rsidP="00BD3FA0" w:rsidRDefault="00000000" w14:paraId="00EE0EC0" w14:textId="77777777">
      <w:pPr>
        <w:pStyle w:val="SimpleParagraphs"/>
      </w:pPr>
      <w:r>
        <w:t xml:space="preserve">Ask participants to find someone in the room they do not know and introduce themselves </w:t>
      </w:r>
    </w:p>
    <w:p w:rsidR="00444230" w:rsidP="00BD3FA0" w:rsidRDefault="00000000" w14:paraId="47B87B5F"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444230" w:rsidP="00BD3FA0" w:rsidRDefault="00000000" w14:paraId="0B61B805" w14:textId="77777777">
      <w:pPr>
        <w:pStyle w:val="SimpleParagraphs"/>
      </w:pPr>
      <w:r w:rsidRPr="538718CD" w:rsidR="00000000">
        <w:rPr>
          <w:lang w:val="en-US"/>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444230" w:rsidP="00BD3FA0" w:rsidRDefault="00000000" w14:paraId="3EDD41DA" w14:textId="77777777">
      <w:pPr>
        <w:pStyle w:val="berschrift2"/>
      </w:pPr>
      <w:bookmarkStart w:name="_Toc404523721" w:id="344939082"/>
      <w:r w:rsidR="00000000">
        <w:rPr/>
        <w:t>For face to face:</w:t>
      </w:r>
      <w:bookmarkEnd w:id="344939082"/>
    </w:p>
    <w:p w:rsidR="00444230" w:rsidP="00BD3FA0" w:rsidRDefault="00000000" w14:paraId="49341E36" w14:textId="77777777">
      <w:pPr>
        <w:pStyle w:val="SimpleParagraphs"/>
      </w:pPr>
      <w:r w:rsidRPr="538718CD" w:rsidR="00000000">
        <w:rPr>
          <w:lang w:val="en-US"/>
        </w:rPr>
        <w:t xml:space="preserve">If this is done in a smaller group, have partners read out the descriptive words about each other, to the rest of the group, as a way of introduction. </w:t>
      </w:r>
    </w:p>
    <w:p w:rsidR="00444230" w:rsidP="00BD3FA0" w:rsidRDefault="00000000" w14:paraId="6F77EB89" w14:textId="77777777">
      <w:pPr>
        <w:pStyle w:val="berschrift2"/>
      </w:pPr>
      <w:bookmarkStart w:name="_Toc1632908311" w:id="1769882492"/>
      <w:r w:rsidR="00000000">
        <w:rPr/>
        <w:t>For on-line training sessions:</w:t>
      </w:r>
      <w:bookmarkEnd w:id="1769882492"/>
    </w:p>
    <w:p w:rsidR="00444230" w:rsidP="00BD3FA0" w:rsidRDefault="00000000" w14:paraId="6693D284" w14:textId="77777777">
      <w:pPr>
        <w:pStyle w:val="SimpleParagraphs"/>
      </w:pPr>
      <w:r>
        <w:t>For smaller participant groups - Ask individuals to unmute, turn their video on, and introduce themselves, along with their job role and 5 words that describe who they are.</w:t>
      </w:r>
    </w:p>
    <w:p w:rsidR="00444230" w:rsidP="00BD3FA0" w:rsidRDefault="00000000" w14:paraId="4FFFF396" w14:textId="77777777">
      <w:pPr>
        <w:pStyle w:val="SimpleParagraphs"/>
      </w:pPr>
      <w:r>
        <w:t>For larger participant groups - Ask participants to type their descriptive words in the comments section where the Facilitator can then select and read out a few.</w:t>
      </w:r>
    </w:p>
    <w:p w:rsidR="00444230" w:rsidP="00BD3FA0" w:rsidRDefault="00000000" w14:paraId="29308EF8" w14:textId="77777777">
      <w:pPr>
        <w:pStyle w:val="SimpleParagraphs"/>
      </w:pPr>
      <w:r w:rsidRPr="538718CD" w:rsidR="00000000">
        <w:rPr>
          <w:lang w:val="en-US"/>
        </w:rPr>
        <w:t xml:space="preserve">This is to illustrate that we are all made up of intersectional factors who make us who we are and allows for a sense of participation and involvement. </w:t>
      </w:r>
    </w:p>
    <w:p w:rsidR="001913AF" w:rsidRDefault="001913AF" w14:paraId="044A39A4" w14:textId="77777777">
      <w:pPr>
        <w:rPr>
          <w:rFonts w:ascii="Arial" w:hAnsi="Arial" w:eastAsia="Arial" w:cs="Arial"/>
          <w:b/>
          <w:bCs/>
          <w:color w:val="2F5496"/>
          <w:sz w:val="24"/>
          <w:szCs w:val="24"/>
        </w:rPr>
      </w:pPr>
      <w:r>
        <w:rPr>
          <w:rFonts w:ascii="Arial" w:hAnsi="Arial" w:eastAsia="Arial" w:cs="Arial"/>
          <w:b/>
          <w:bCs/>
          <w:color w:val="2F5496"/>
          <w:sz w:val="24"/>
          <w:szCs w:val="24"/>
        </w:rPr>
        <w:br w:type="page"/>
      </w:r>
    </w:p>
    <w:p w:rsidR="00444230" w:rsidP="001913AF" w:rsidRDefault="00000000" w14:paraId="09B503A8" w14:textId="32964A37">
      <w:pPr>
        <w:pStyle w:val="berschrift1"/>
        <w:spacing w:after="240"/>
      </w:pPr>
      <w:bookmarkStart w:name="_Toc207477624" w:id="1692572231"/>
      <w:r w:rsidR="00000000">
        <w:rPr/>
        <w:t>Start the slide presentation …</w:t>
      </w:r>
      <w:bookmarkEnd w:id="1692572231"/>
    </w:p>
    <w:p w:rsidR="00444230" w:rsidP="001913AF" w:rsidRDefault="00000000" w14:paraId="0059FACF" w14:textId="77777777">
      <w:pPr>
        <w:pStyle w:val="SlideTitleandNumberH2"/>
      </w:pPr>
      <w:bookmarkStart w:name="_Toc344346915" w:id="1406525975"/>
      <w:r w:rsidR="00000000">
        <w:rPr/>
        <w:t>Slide 01 – Module 6</w:t>
      </w:r>
      <w:bookmarkEnd w:id="1406525975"/>
    </w:p>
    <w:p w:rsidR="00444230" w:rsidP="001913AF" w:rsidRDefault="00000000" w14:paraId="16F78236" w14:textId="77777777">
      <w:pPr>
        <w:pStyle w:val="SimpleParagraphs"/>
      </w:pPr>
      <w:r>
        <w:t>Inclusive Food Security Project Cycle Management</w:t>
      </w:r>
    </w:p>
    <w:p w:rsidR="00444230" w:rsidP="001913AF" w:rsidRDefault="00000000" w14:paraId="304B0F23" w14:textId="77777777">
      <w:pPr>
        <w:pStyle w:val="SlideTitleandNumberH2"/>
      </w:pPr>
      <w:bookmarkStart w:name="_Toc1419988292" w:id="210279393"/>
      <w:r w:rsidR="00000000">
        <w:rPr/>
        <w:t>Slide 02 – Introductions &amp; Welcome</w:t>
      </w:r>
      <w:bookmarkEnd w:id="210279393"/>
      <w:r w:rsidR="00000000">
        <w:rPr/>
        <w:t xml:space="preserve"> </w:t>
      </w:r>
    </w:p>
    <w:p w:rsidR="00444230" w:rsidP="001913AF" w:rsidRDefault="00000000" w14:paraId="4A90786E" w14:textId="77777777">
      <w:pPr>
        <w:pStyle w:val="SlideTitleandNumberH2"/>
      </w:pPr>
      <w:bookmarkStart w:name="_Toc1790632898" w:id="1660701381"/>
      <w:r w:rsidR="00000000">
        <w:rPr/>
        <w:t>Slide 03 – In Collaboration With</w:t>
      </w:r>
      <w:bookmarkEnd w:id="1660701381"/>
    </w:p>
    <w:p w:rsidR="00444230" w:rsidP="001913AF" w:rsidRDefault="00000000" w14:paraId="2368E14A" w14:textId="77777777">
      <w:pPr>
        <w:pStyle w:val="SimpleParagraphs"/>
      </w:pPr>
      <w:r>
        <w:t>The facilitator should highlight that these modules were developed in collaboration with key food security and humanitarian actors and OPDs, including WFP, ADF, Malteser, ACF, WHH, and the Food Security Cluster. An Advisory Group composed of focal points from these organizations provided feedback and key recommendations throughout the process so that the training package reflects field realities, sector standards, and inter-agency best practices.</w:t>
      </w:r>
    </w:p>
    <w:p w:rsidR="00444230" w:rsidP="001913AF" w:rsidRDefault="00000000" w14:paraId="17CB8818" w14:textId="77777777">
      <w:pPr>
        <w:pStyle w:val="SlideTitleandNumberH2"/>
      </w:pPr>
      <w:bookmarkStart w:name="_Toc1028181508" w:id="1837327169"/>
      <w:r w:rsidR="00000000">
        <w:rPr/>
        <w:t>Slide 04 – LNOB Phase 4</w:t>
      </w:r>
      <w:bookmarkEnd w:id="1837327169"/>
    </w:p>
    <w:p w:rsidR="00444230" w:rsidP="001913AF" w:rsidRDefault="00000000" w14:paraId="7630B6BD" w14:textId="77777777">
      <w:pPr>
        <w:pStyle w:val="SlideTitleandNumberH2"/>
      </w:pPr>
      <w:bookmarkStart w:name="_Toc845199121" w:id="600212406"/>
      <w:r w:rsidR="00000000">
        <w:rPr/>
        <w:t>Slide 05 – LNOB Phase 4 (hidden slide)</w:t>
      </w:r>
      <w:bookmarkEnd w:id="600212406"/>
    </w:p>
    <w:p w:rsidR="00444230" w:rsidP="001913AF" w:rsidRDefault="00000000" w14:paraId="45DF6F70" w14:textId="77777777">
      <w:pPr>
        <w:pStyle w:val="SlideTitleandNumberH2"/>
      </w:pPr>
      <w:bookmarkStart w:name="_Toc1748217411" w:id="524548722"/>
      <w:r w:rsidR="00000000">
        <w:rPr/>
        <w:t>Slide 06 – Training Modules</w:t>
      </w:r>
      <w:bookmarkEnd w:id="524548722"/>
      <w:r w:rsidR="00000000">
        <w:rPr/>
        <w:t xml:space="preserve"> </w:t>
      </w:r>
    </w:p>
    <w:p w:rsidRPr="001913AF" w:rsidR="00444230" w:rsidP="001913AF" w:rsidRDefault="00000000" w14:paraId="7F407778" w14:textId="51E71513">
      <w:pPr>
        <w:pStyle w:val="SimpleParagraphs"/>
      </w:pPr>
      <w:r>
        <w:t xml:space="preserve">If needed, explain briefly (no need to show in detail) that the learning package is composed of 8 to 9 modules, 7 modules being an adaptation of the DRG modules to the Food Security sector. </w:t>
      </w:r>
    </w:p>
    <w:p w:rsidR="00444230" w:rsidP="001913AF" w:rsidRDefault="00000000" w14:paraId="67342410" w14:textId="77777777">
      <w:pPr>
        <w:pStyle w:val="SlideTitleandNumberH2"/>
        <w:rPr>
          <w:sz w:val="36"/>
          <w:szCs w:val="36"/>
        </w:rPr>
      </w:pPr>
      <w:bookmarkStart w:name="_Toc1422923639" w:id="1247041549"/>
      <w:r w:rsidR="00000000">
        <w:rPr/>
        <w:t>Slide 07 – Module 6 Overview: Introducing Inclusive Food Security Project Cycle Management</w:t>
      </w:r>
      <w:bookmarkEnd w:id="1247041549"/>
    </w:p>
    <w:p w:rsidR="00444230" w:rsidP="001913AF" w:rsidRDefault="00000000" w14:paraId="56586230" w14:textId="77777777">
      <w:pPr>
        <w:pStyle w:val="Listenabsatz"/>
        <w:rPr/>
      </w:pPr>
      <w:r w:rsidRPr="538718CD" w:rsidR="00000000">
        <w:rPr>
          <w:lang w:val="en-US"/>
        </w:rPr>
        <w:t>Ideally, participants will have completed Module 5, which introduced the Twin-Track Approach and the  Must-Do Actions. This module builds directly on those concepts and focuses on applying them in practice across the humanitarian project cycle.</w:t>
      </w:r>
    </w:p>
    <w:p w:rsidR="00444230" w:rsidP="001913AF" w:rsidRDefault="00000000" w14:paraId="17BBA641" w14:textId="77777777">
      <w:pPr>
        <w:pStyle w:val="Listenabsatz"/>
        <w:rPr/>
      </w:pPr>
      <w:r w:rsidRPr="538718CD" w:rsidR="00000000">
        <w:rPr>
          <w:lang w:val="en-US"/>
        </w:rPr>
        <w:t xml:space="preserve">Say that in this module, participants will explore how humanitarian Food Security and Nutrition practitioners can operationalize the 4 Must-Do Actions throughout the project cycle management, with a particular focus on needs assessments, </w:t>
      </w:r>
      <w:r w:rsidRPr="538718CD" w:rsidR="00000000">
        <w:rPr>
          <w:lang w:val="en-US"/>
        </w:rPr>
        <w:t>programme</w:t>
      </w:r>
      <w:r w:rsidRPr="538718CD" w:rsidR="00000000">
        <w:rPr>
          <w:lang w:val="en-US"/>
        </w:rPr>
        <w:t xml:space="preserve"> planning and design, and monitoring and evaluation. The emphasis is on translating principles into concrete, actionable steps that support inclusive food security and nutrition programming.</w:t>
      </w:r>
    </w:p>
    <w:p w:rsidR="00444230" w:rsidP="001913AF" w:rsidRDefault="00000000" w14:paraId="14E5C4C9" w14:textId="77777777">
      <w:pPr>
        <w:pStyle w:val="SlideTitleandNumberH2"/>
      </w:pPr>
      <w:bookmarkStart w:name="_Toc825604513" w:id="762505405"/>
      <w:r w:rsidR="00000000">
        <w:rPr/>
        <w:t>Slide 08 – Learning Objectives</w:t>
      </w:r>
      <w:bookmarkEnd w:id="762505405"/>
    </w:p>
    <w:p w:rsidR="00444230" w:rsidP="001913AF" w:rsidRDefault="00000000" w14:paraId="1E5C00A0" w14:textId="252F1983">
      <w:pPr>
        <w:pStyle w:val="SimpleParagraphs"/>
      </w:pPr>
      <w:r w:rsidRPr="538718CD" w:rsidR="00000000">
        <w:rPr>
          <w:lang w:val="en-US"/>
        </w:rPr>
        <w:t>These learning objectives could be adapted by the facilitators to the expectations and experience of participants.</w:t>
      </w:r>
    </w:p>
    <w:p w:rsidR="00444230" w:rsidP="538718CD" w:rsidRDefault="00000000" w14:paraId="4A90BE76" w14:textId="77777777">
      <w:pPr>
        <w:pStyle w:val="SlideTitleandNumberH2"/>
        <w:rPr>
          <w:lang w:val="en-US"/>
        </w:rPr>
      </w:pPr>
      <w:bookmarkStart w:name="_Toc213190674" w:id="969019210"/>
      <w:r w:rsidRPr="538718CD" w:rsidR="00000000">
        <w:rPr>
          <w:lang w:val="en-US"/>
        </w:rPr>
        <w:t xml:space="preserve">Slide 09 – Humanitarian </w:t>
      </w:r>
      <w:r w:rsidRPr="538718CD" w:rsidR="00000000">
        <w:rPr>
          <w:lang w:val="en-US"/>
        </w:rPr>
        <w:t>Programme</w:t>
      </w:r>
      <w:r w:rsidRPr="538718CD" w:rsidR="00000000">
        <w:rPr>
          <w:lang w:val="en-US"/>
        </w:rPr>
        <w:t xml:space="preserve"> Cycle (HPC)</w:t>
      </w:r>
      <w:bookmarkEnd w:id="969019210"/>
    </w:p>
    <w:p w:rsidR="00444230" w:rsidP="001913AF" w:rsidRDefault="00000000" w14:paraId="2DE78185" w14:textId="77777777">
      <w:pPr>
        <w:pStyle w:val="Listenabsatz"/>
      </w:pPr>
      <w:r>
        <w:t>Begin by referring participants to the IASC Guidelines on the Inclusion of Persons with Disabilities in Humanitarian Action, which provide the overarching framework for disability inclusion across all humanitarian sectors.</w:t>
      </w:r>
    </w:p>
    <w:p w:rsidR="00444230" w:rsidP="001913AF" w:rsidRDefault="00000000" w14:paraId="25609E30" w14:textId="77777777">
      <w:pPr>
        <w:pStyle w:val="Listenabsatz"/>
      </w:pPr>
      <w:r>
        <w:t>Remind participants that the IASC Guidelines outline recommended sector-specific approaches to ensure the inclusion of persons with disabilities through the consistent application of the Twin-Track Approach and the 4 MDAs (as introduced in Module 5). Remind participants that these actions are not standalone activities. They are intended to be applied throughout the HPC and PCM.</w:t>
      </w:r>
    </w:p>
    <w:p w:rsidR="00444230" w:rsidP="001913AF" w:rsidRDefault="00000000" w14:paraId="06A16D3C" w14:textId="77777777">
      <w:pPr>
        <w:pStyle w:val="Listenabsatz"/>
        <w:rPr/>
      </w:pPr>
      <w:r w:rsidRPr="538718CD" w:rsidR="00000000">
        <w:rPr>
          <w:lang w:val="en-US"/>
        </w:rPr>
        <w:t xml:space="preserve">In addition, the Guidelines identify recommended actions for each sector that can be implemented at different stages of the HPC, from preparedness and response to recovery. The diagram on this slide illustrates how these actions align with the various steps of the </w:t>
      </w:r>
      <w:r w:rsidRPr="538718CD" w:rsidR="00000000">
        <w:rPr>
          <w:lang w:val="en-US"/>
        </w:rPr>
        <w:t>programme</w:t>
      </w:r>
      <w:r w:rsidRPr="538718CD" w:rsidR="00000000">
        <w:rPr>
          <w:lang w:val="en-US"/>
        </w:rPr>
        <w:t xml:space="preserve"> cycle.</w:t>
      </w:r>
    </w:p>
    <w:p w:rsidRPr="001913AF" w:rsidR="00444230" w:rsidP="001913AF" w:rsidRDefault="00000000" w14:paraId="5F569286" w14:textId="4A21B6E7">
      <w:pPr>
        <w:pStyle w:val="Listenabsatz"/>
        <w:spacing w:line="259" w:lineRule="auto"/>
        <w:rPr/>
      </w:pPr>
      <w:r w:rsidRPr="538718CD" w:rsidR="00000000">
        <w:rPr>
          <w:lang w:val="en-US"/>
        </w:rPr>
        <w:t xml:space="preserve">Conclude by stating that this module uses case studies and practical exercises to explore how persons with disabilities can be meaningfully included in Food Security and Nutrition programming across the humanitarian response. It focuses specifically on applying the MDAs during key stages of the </w:t>
      </w:r>
      <w:r w:rsidRPr="538718CD" w:rsidR="00000000">
        <w:rPr>
          <w:lang w:val="en-US"/>
        </w:rPr>
        <w:t>programme</w:t>
      </w:r>
      <w:r w:rsidRPr="538718CD" w:rsidR="00000000">
        <w:rPr>
          <w:lang w:val="en-US"/>
        </w:rPr>
        <w:t xml:space="preserve"> cycle, including needs assessment and analysis, planning and design, resource </w:t>
      </w:r>
      <w:r w:rsidRPr="538718CD" w:rsidR="00000000">
        <w:rPr>
          <w:lang w:val="en-US"/>
        </w:rPr>
        <w:t>mobilisation</w:t>
      </w:r>
      <w:r w:rsidRPr="538718CD" w:rsidR="00000000">
        <w:rPr>
          <w:lang w:val="en-US"/>
        </w:rPr>
        <w:t>, implementation, monitoring, and evaluation, ensuring inclusion is embedded throughout, not added as an afterthought.</w:t>
      </w:r>
    </w:p>
    <w:p w:rsidR="00444230" w:rsidP="001913AF" w:rsidRDefault="00000000" w14:paraId="173FFF1D" w14:textId="77777777">
      <w:pPr>
        <w:pStyle w:val="SlideTitleandNumberH2"/>
      </w:pPr>
      <w:bookmarkStart w:name="_Toc365285673" w:id="15795013"/>
      <w:r w:rsidR="00000000">
        <w:rPr/>
        <w:t>Slide 10 – Reminder: Twin-Track Approach in Food Security</w:t>
      </w:r>
      <w:bookmarkEnd w:id="15795013"/>
    </w:p>
    <w:p w:rsidRPr="001913AF" w:rsidR="00444230" w:rsidP="538718CD" w:rsidRDefault="00000000" w14:paraId="3DF844AE" w14:textId="2B25D7DA">
      <w:pPr>
        <w:widowControl w:val="0"/>
        <w:spacing w:after="0" w:line="240" w:lineRule="auto"/>
        <w:rPr>
          <w:rFonts w:ascii="Arial" w:hAnsi="Arial" w:eastAsia="Arial" w:cs="Arial"/>
          <w:b w:val="1"/>
          <w:bCs w:val="1"/>
          <w:sz w:val="24"/>
          <w:szCs w:val="24"/>
          <w:lang w:val="en-US"/>
        </w:rPr>
      </w:pPr>
      <w:r w:rsidRPr="538718CD" w:rsidR="00000000">
        <w:rPr>
          <w:rFonts w:ascii="Arial" w:hAnsi="Arial" w:eastAsia="Arial" w:cs="Arial"/>
          <w:b w:val="1"/>
          <w:bCs w:val="1"/>
          <w:sz w:val="24"/>
          <w:szCs w:val="24"/>
          <w:lang w:val="en-US"/>
        </w:rPr>
        <w:t xml:space="preserve">This slide is a Reminder on the Twin-Track Approach from Module 5. Ideally participants should have taken Module 5 before being trained on Module 6. But if not, you can go through this slide as a reminder. </w:t>
      </w:r>
    </w:p>
    <w:p w:rsidRPr="001913AF" w:rsidR="00444230" w:rsidP="001913AF" w:rsidRDefault="00000000" w14:paraId="6AF5BEC0" w14:textId="12AF4D6D">
      <w:pPr>
        <w:pStyle w:val="SimpleParagraphs"/>
      </w:pPr>
      <w:r>
        <w:t xml:space="preserve">Remind participants that disability inclusive Food Security programming is at each stage of humanitarian response. </w:t>
      </w:r>
    </w:p>
    <w:p w:rsidRPr="001913AF" w:rsidR="00444230" w:rsidP="538718CD" w:rsidRDefault="001913AF" w14:paraId="533C4AC5" w14:textId="1C80626D">
      <w:pPr>
        <w:pStyle w:val="SlideHeadingH3"/>
        <w:rPr>
          <w:lang w:val="en-US"/>
        </w:rPr>
      </w:pPr>
      <w:r w:rsidRPr="538718CD" w:rsidR="001913AF">
        <w:rPr>
          <w:lang w:val="en-US"/>
        </w:rPr>
        <w:t xml:space="preserve">1. </w:t>
      </w:r>
      <w:r w:rsidRPr="538718CD" w:rsidR="001913AF">
        <w:rPr>
          <w:lang w:val="en-US"/>
        </w:rPr>
        <w:t xml:space="preserve">Inclusive mainstream Food Security </w:t>
      </w:r>
      <w:r w:rsidRPr="538718CD" w:rsidR="001913AF">
        <w:rPr>
          <w:lang w:val="en-US"/>
        </w:rPr>
        <w:t>programmes</w:t>
      </w:r>
      <w:r w:rsidRPr="538718CD" w:rsidR="001913AF">
        <w:rPr>
          <w:lang w:val="en-US"/>
        </w:rPr>
        <w:t>:</w:t>
      </w:r>
    </w:p>
    <w:p w:rsidR="00444230" w:rsidP="001913AF" w:rsidRDefault="00000000" w14:paraId="4B0D5663" w14:textId="77777777">
      <w:pPr>
        <w:pStyle w:val="Listenabsatz"/>
        <w:rPr/>
      </w:pPr>
      <w:r w:rsidRPr="538718CD" w:rsidR="00000000">
        <w:rPr>
          <w:lang w:val="en-US"/>
        </w:rPr>
        <w:t xml:space="preserve">Food and nutrition </w:t>
      </w:r>
      <w:r w:rsidRPr="538718CD" w:rsidR="00000000">
        <w:rPr>
          <w:lang w:val="en-US"/>
        </w:rPr>
        <w:t>programmes</w:t>
      </w:r>
      <w:r w:rsidRPr="538718CD" w:rsidR="00000000">
        <w:rPr>
          <w:lang w:val="en-US"/>
        </w:rPr>
        <w:t xml:space="preserve"> and interventions are designed and adapted to ensure that they are inclusive of and accessible to everyone, including persons with disabilities.</w:t>
      </w:r>
    </w:p>
    <w:p w:rsidR="00444230" w:rsidP="001913AF" w:rsidRDefault="00000000" w14:paraId="59B7E03E" w14:textId="77777777">
      <w:pPr>
        <w:pStyle w:val="Listenabsatz"/>
        <w:rPr/>
      </w:pPr>
      <w:r w:rsidRPr="538718CD" w:rsidR="00000000">
        <w:rPr>
          <w:lang w:val="en-US"/>
        </w:rPr>
        <w:t xml:space="preserve">Explain that there is a participatory activity after this slide, displaying examples of inclusive mainstream </w:t>
      </w:r>
      <w:r w:rsidRPr="538718CD" w:rsidR="00000000">
        <w:rPr>
          <w:lang w:val="en-US"/>
        </w:rPr>
        <w:t>programmes</w:t>
      </w:r>
      <w:r w:rsidRPr="538718CD" w:rsidR="00000000">
        <w:rPr>
          <w:lang w:val="en-US"/>
        </w:rPr>
        <w:t xml:space="preserve"> and interventions. </w:t>
      </w:r>
    </w:p>
    <w:p w:rsidR="00444230" w:rsidP="001913AF" w:rsidRDefault="00000000" w14:paraId="7E2280EA" w14:textId="77777777">
      <w:pPr>
        <w:pStyle w:val="SlideHeadingH3"/>
      </w:pPr>
      <w:r w:rsidR="00000000">
        <w:rPr/>
        <w:t>Examples of mainstream actions:</w:t>
      </w:r>
    </w:p>
    <w:p w:rsidR="00444230" w:rsidP="001913AF" w:rsidRDefault="00000000" w14:paraId="0CB87B69" w14:textId="77777777">
      <w:pPr>
        <w:pStyle w:val="Listenabsatz"/>
        <w:rPr/>
      </w:pPr>
      <w:r w:rsidRPr="538718CD" w:rsidR="00000000">
        <w:rPr>
          <w:lang w:val="en-US"/>
        </w:rPr>
        <w:t xml:space="preserve">Accessible food or cash distribution sites (ramps, seating, clear signage) - apply universal design principles when designing food assistance or cash distribution points. </w:t>
      </w:r>
    </w:p>
    <w:p w:rsidR="00444230" w:rsidP="001913AF" w:rsidRDefault="00000000" w14:paraId="1C631BED" w14:textId="77777777">
      <w:pPr>
        <w:pStyle w:val="Listenabsatz"/>
        <w:rPr/>
      </w:pPr>
      <w:r w:rsidRPr="538718CD" w:rsidR="00000000">
        <w:rPr>
          <w:lang w:val="en-US"/>
        </w:rPr>
        <w:t>Multiple information formats regarding communications regarding distribution details, composition of food baskets, cash transfer amounts, nutrition support provided, etc.  (ex. oral, pictorial, easy-to-read, audio, etc.)</w:t>
      </w:r>
    </w:p>
    <w:p w:rsidR="00444230" w:rsidP="001913AF" w:rsidRDefault="00000000" w14:paraId="21331017" w14:textId="77777777">
      <w:pPr>
        <w:pStyle w:val="Listenabsatz"/>
      </w:pPr>
      <w:r>
        <w:t>Flexible collection arrangements (ex. extended hours, proxy collection)</w:t>
      </w:r>
    </w:p>
    <w:p w:rsidR="00444230" w:rsidP="538718CD" w:rsidRDefault="00000000" w14:paraId="3EFD16A6" w14:textId="77777777">
      <w:pPr>
        <w:pStyle w:val="SlideHeadingH3"/>
        <w:rPr>
          <w:lang w:val="en-US"/>
        </w:rPr>
      </w:pPr>
      <w:r w:rsidRPr="538718CD" w:rsidR="00000000">
        <w:rPr>
          <w:lang w:val="en-US"/>
        </w:rPr>
        <w:t xml:space="preserve">2. Humanitarian </w:t>
      </w:r>
      <w:r w:rsidRPr="538718CD" w:rsidR="00000000">
        <w:rPr>
          <w:lang w:val="en-US"/>
        </w:rPr>
        <w:t>programmes</w:t>
      </w:r>
      <w:r w:rsidRPr="538718CD" w:rsidR="00000000">
        <w:rPr>
          <w:lang w:val="en-US"/>
        </w:rPr>
        <w:t xml:space="preserve"> also include Targeted interventions</w:t>
      </w:r>
    </w:p>
    <w:p w:rsidR="00444230" w:rsidP="001913AF" w:rsidRDefault="00000000" w14:paraId="0E5AC569" w14:textId="77777777">
      <w:pPr>
        <w:pStyle w:val="Listenabsatz"/>
        <w:rPr/>
      </w:pPr>
      <w:r w:rsidRPr="538718CD" w:rsidR="00000000">
        <w:rPr>
          <w:lang w:val="en-US"/>
        </w:rPr>
        <w:t xml:space="preserve">Food and nutrition </w:t>
      </w:r>
      <w:r w:rsidRPr="538718CD" w:rsidR="00000000">
        <w:rPr>
          <w:lang w:val="en-US"/>
        </w:rPr>
        <w:t>programmes</w:t>
      </w:r>
      <w:r w:rsidRPr="538718CD" w:rsidR="00000000">
        <w:rPr>
          <w:lang w:val="en-US"/>
        </w:rPr>
        <w:t xml:space="preserve"> accommodate the individual requirements of persons with disabilities, with respect to outreach, infrastructure, communications, food rations, packaging, and assistive devices relevant to food and nutrition. </w:t>
      </w:r>
    </w:p>
    <w:p w:rsidR="00444230" w:rsidP="001913AF" w:rsidRDefault="00000000" w14:paraId="4B53FE39" w14:textId="77777777">
      <w:pPr>
        <w:pStyle w:val="Listenabsatz"/>
        <w:rPr/>
      </w:pPr>
      <w:r w:rsidRPr="538718CD" w:rsidR="00000000">
        <w:rPr>
          <w:lang w:val="en-US"/>
        </w:rPr>
        <w:t xml:space="preserve">Explain that they’ll now participate in an activity to identify mainstream </w:t>
      </w:r>
      <w:r w:rsidRPr="538718CD" w:rsidR="00000000">
        <w:rPr>
          <w:lang w:val="en-US"/>
        </w:rPr>
        <w:t>programmes</w:t>
      </w:r>
      <w:r w:rsidRPr="538718CD" w:rsidR="00000000">
        <w:rPr>
          <w:lang w:val="en-US"/>
        </w:rPr>
        <w:t xml:space="preserve"> and targeted interventions.</w:t>
      </w:r>
    </w:p>
    <w:p w:rsidR="00444230" w:rsidP="001913AF" w:rsidRDefault="00000000" w14:paraId="704CA992" w14:textId="77777777">
      <w:pPr>
        <w:pStyle w:val="SimpleParagraphs"/>
        <w:spacing w:before="240"/>
      </w:pPr>
      <w:r w:rsidRPr="538718CD" w:rsidR="00000000">
        <w:rPr>
          <w:lang w:val="en-US"/>
        </w:rPr>
        <w:t xml:space="preserve">Conclude this slide explaining that the twin-track approach combined with must-do-actions ensure persons with disabilities have equal rights and opportunities to access and participate in Food Security &amp; Nutrition </w:t>
      </w:r>
      <w:r w:rsidRPr="538718CD" w:rsidR="00000000">
        <w:rPr>
          <w:lang w:val="en-US"/>
        </w:rPr>
        <w:t>programmes</w:t>
      </w:r>
      <w:r w:rsidRPr="538718CD" w:rsidR="00000000">
        <w:rPr>
          <w:lang w:val="en-US"/>
        </w:rPr>
        <w:t xml:space="preserve"> and services.</w:t>
      </w:r>
    </w:p>
    <w:p w:rsidR="00444230" w:rsidP="001913AF" w:rsidRDefault="00000000" w14:paraId="48123036" w14:textId="77777777">
      <w:pPr>
        <w:pStyle w:val="SlideHeadingH3"/>
      </w:pPr>
      <w:r w:rsidR="00000000">
        <w:rPr/>
        <w:t>Examples of targeted:</w:t>
      </w:r>
    </w:p>
    <w:p w:rsidR="00444230" w:rsidP="001913AF" w:rsidRDefault="00000000" w14:paraId="7CD0704A" w14:textId="77777777">
      <w:pPr>
        <w:pStyle w:val="Listenabsatz"/>
      </w:pPr>
      <w:r>
        <w:t>Home delivery of food or nutrition support networks for those unable to travel to distribution sites</w:t>
      </w:r>
    </w:p>
    <w:p w:rsidR="00444230" w:rsidP="001913AF" w:rsidRDefault="00000000" w14:paraId="6370BD91" w14:textId="77777777">
      <w:pPr>
        <w:pStyle w:val="Listenabsatz"/>
        <w:rPr/>
      </w:pPr>
      <w:r w:rsidRPr="538718CD" w:rsidR="00000000">
        <w:rPr>
          <w:lang w:val="en-US"/>
        </w:rPr>
        <w:t>Transport support to reach markets or distribution sites (ex. cash top-ups, identifying and paying for local transport services, etc.)</w:t>
      </w:r>
    </w:p>
    <w:p w:rsidR="00444230" w:rsidP="001913AF" w:rsidRDefault="00000000" w14:paraId="77255916" w14:textId="77777777">
      <w:pPr>
        <w:pStyle w:val="Listenabsatz"/>
      </w:pPr>
      <w:r>
        <w:t>Tailored or adapted food rations or nutrition support for people with feeding, chewing, or swallowing difficulties</w:t>
      </w:r>
    </w:p>
    <w:p w:rsidR="00444230" w:rsidP="001913AF" w:rsidRDefault="00000000" w14:paraId="6ED79308" w14:textId="77777777">
      <w:pPr>
        <w:pStyle w:val="Listenabsatz"/>
      </w:pPr>
      <w:r>
        <w:t>Referral to assistive devices or services that enable food access and preparation</w:t>
      </w:r>
    </w:p>
    <w:p w:rsidR="00444230" w:rsidP="001913AF" w:rsidRDefault="00000000" w14:paraId="5F30856D" w14:textId="77777777">
      <w:pPr>
        <w:pStyle w:val="SlideHeadingH3"/>
      </w:pPr>
      <w:r w:rsidR="00000000">
        <w:rPr/>
        <w:t>Key message to reinforce:</w:t>
      </w:r>
      <w:r w:rsidR="00000000">
        <w:rPr/>
        <w:t xml:space="preserve"> </w:t>
      </w:r>
    </w:p>
    <w:p w:rsidR="00444230" w:rsidP="001913AF" w:rsidRDefault="00000000" w14:paraId="17C0EEE9" w14:textId="225306C2">
      <w:pPr>
        <w:pStyle w:val="SimpleParagraphs"/>
      </w:pPr>
      <w:r>
        <w:t xml:space="preserve">The </w:t>
      </w:r>
      <w:r>
        <w:rPr>
          <w:b/>
          <w:bCs/>
        </w:rPr>
        <w:t>twin-track approach is essential</w:t>
      </w:r>
      <w:r>
        <w:t xml:space="preserve"> in Food Security and Nutrition. Inclusive mainstream programming must be combined with targeted interventions to effectively remove barriers and ensure that persons with disabilities are not left behind.</w:t>
      </w:r>
    </w:p>
    <w:p w:rsidR="00444230" w:rsidP="001913AF" w:rsidRDefault="00000000" w14:paraId="5F9A1013" w14:textId="77777777">
      <w:pPr>
        <w:pStyle w:val="SlideTitleandNumberH2"/>
      </w:pPr>
      <w:bookmarkStart w:name="_Toc1490222517" w:id="904438718"/>
      <w:r w:rsidR="00000000">
        <w:rPr/>
        <w:t>Slide 11 – Reminders: Must-Do Actions (MDAs)</w:t>
      </w:r>
      <w:bookmarkEnd w:id="904438718"/>
      <w:r w:rsidR="00000000">
        <w:rPr/>
        <w:t xml:space="preserve"> </w:t>
      </w:r>
    </w:p>
    <w:p w:rsidR="00444230" w:rsidP="001913AF" w:rsidRDefault="00000000" w14:paraId="01EFE61F" w14:textId="1C6440DF">
      <w:pPr>
        <w:widowControl w:val="0"/>
        <w:spacing w:after="0" w:line="240" w:lineRule="auto"/>
        <w:rPr>
          <w:rFonts w:ascii="Arial" w:hAnsi="Arial" w:eastAsia="Arial" w:cs="Arial"/>
          <w:b/>
          <w:bCs/>
          <w:sz w:val="24"/>
          <w:szCs w:val="24"/>
        </w:rPr>
      </w:pPr>
      <w:r>
        <w:rPr>
          <w:rFonts w:ascii="Arial" w:hAnsi="Arial" w:eastAsia="Arial" w:cs="Arial"/>
          <w:b/>
          <w:bCs/>
          <w:sz w:val="24"/>
          <w:szCs w:val="24"/>
        </w:rPr>
        <w:t xml:space="preserve">This slide is a Reminder on the 4 MDAs from Module 5. Ideally, participants should have taken Module 5 before being trained on Module 6. But if not, you can go through this slide as a reminder. </w:t>
      </w:r>
    </w:p>
    <w:p w:rsidR="00444230" w:rsidP="001913AF" w:rsidRDefault="00000000" w14:paraId="6B5BED41" w14:textId="77777777">
      <w:pPr>
        <w:pStyle w:val="SimpleParagraphs"/>
      </w:pPr>
      <w:r w:rsidRPr="538718CD" w:rsidR="00000000">
        <w:rPr>
          <w:lang w:val="en-US"/>
        </w:rPr>
        <w:t xml:space="preserve">According to the IASC Guidelines, MDAs must be undertaken in all phases of humanitarian action when implementing Food Security and/or Nutrition </w:t>
      </w:r>
      <w:r w:rsidRPr="538718CD" w:rsidR="00000000">
        <w:rPr>
          <w:lang w:val="en-US"/>
        </w:rPr>
        <w:t>programmes</w:t>
      </w:r>
      <w:r w:rsidRPr="538718CD" w:rsidR="00000000">
        <w:rPr>
          <w:lang w:val="en-US"/>
        </w:rPr>
        <w:t xml:space="preserve"> for persons with disabilities.</w:t>
      </w:r>
    </w:p>
    <w:p w:rsidR="00444230" w:rsidP="001913AF" w:rsidRDefault="00000000" w14:paraId="4C4753C2" w14:textId="49832C53">
      <w:pPr>
        <w:pStyle w:val="SimpleParagraphs"/>
      </w:pPr>
      <w:r w:rsidRPr="538718CD" w:rsidR="00000000">
        <w:rPr>
          <w:b w:val="1"/>
          <w:bCs w:val="1"/>
          <w:lang w:val="en-US"/>
        </w:rPr>
        <w:t xml:space="preserve">Ask participants if they know the 4 Must Do Actions before reading them out. </w:t>
      </w:r>
      <w:r w:rsidRPr="538718CD" w:rsidR="00000000">
        <w:rPr>
          <w:lang w:val="en-US"/>
        </w:rPr>
        <w:t>Explain that each MDA is explored deeper in the module. Explain briefly each of these MDAs, asking the participants if they have experience with each.</w:t>
      </w:r>
    </w:p>
    <w:p w:rsidRPr="001913AF" w:rsidR="00444230" w:rsidP="001913AF" w:rsidRDefault="00000000" w14:paraId="2D6BE789" w14:textId="48484B29">
      <w:pPr>
        <w:pStyle w:val="SlideHeadingH3"/>
      </w:pPr>
      <w:r w:rsidR="00000000">
        <w:rPr/>
        <w:t>4 Must do Actions:</w:t>
      </w:r>
    </w:p>
    <w:p w:rsidRPr="001913AF" w:rsidR="00444230" w:rsidP="001913AF" w:rsidRDefault="00000000" w14:paraId="1666B46D" w14:textId="6BE12CE9">
      <w:pPr>
        <w:pStyle w:val="Listenabsatz"/>
        <w:rPr/>
      </w:pPr>
      <w:r w:rsidRPr="538718CD" w:rsidR="00000000">
        <w:rPr>
          <w:b w:val="1"/>
          <w:bCs w:val="1"/>
          <w:lang w:val="en-US"/>
        </w:rPr>
        <w:t xml:space="preserve">Meaningful Participation: </w:t>
      </w:r>
      <w:r w:rsidRPr="538718CD" w:rsidR="00000000">
        <w:rPr>
          <w:lang w:val="en-US"/>
        </w:rPr>
        <w:t xml:space="preserve">To enhance accessibility and inclusion in Food and Nutrition policies and </w:t>
      </w:r>
      <w:r w:rsidRPr="538718CD" w:rsidR="00000000">
        <w:rPr>
          <w:lang w:val="en-US"/>
        </w:rPr>
        <w:t>programmes</w:t>
      </w:r>
      <w:r w:rsidRPr="538718CD" w:rsidR="00000000">
        <w:rPr>
          <w:lang w:val="en-US"/>
        </w:rPr>
        <w:t xml:space="preserve">, it's essential to actively involve persons with disabilities, their families, and organizations of persons with disabilities (OPDs) in all stages from planning, designing, implementing, monitoring and evaluation, ensuring diverse and fair representation. Fostering partnerships with OPDs and other relevant organizations is crucial to support persons with disabilities and promote inclusive food security and nutrition services. Additionally, recognizing that, with adequate nutrition and food, persons with disabilities have the capacity to participate in activities and in society on an equal basis. </w:t>
      </w:r>
    </w:p>
    <w:p w:rsidRPr="001913AF" w:rsidR="00444230" w:rsidP="538718CD" w:rsidRDefault="00000000" w14:paraId="79AFE11D" w14:textId="0C202191">
      <w:pPr>
        <w:pStyle w:val="Listenabsatz"/>
        <w:rPr>
          <w:sz w:val="22"/>
          <w:szCs w:val="22"/>
          <w:lang w:val="en-US"/>
        </w:rPr>
      </w:pPr>
      <w:r w:rsidRPr="538718CD" w:rsidR="00000000">
        <w:rPr>
          <w:b w:val="1"/>
          <w:bCs w:val="1"/>
          <w:lang w:val="en-US"/>
        </w:rPr>
        <w:t xml:space="preserve">Addressing barriers – </w:t>
      </w:r>
      <w:r w:rsidRPr="538718CD" w:rsidR="00000000">
        <w:rPr>
          <w:lang w:val="en-US"/>
        </w:rPr>
        <w:t xml:space="preserve">Neither inclusion nor participation can be achieved as long as barriers are present – attitudinal, environment, institutional, or communication barriers need to be </w:t>
      </w:r>
      <w:r w:rsidRPr="538718CD" w:rsidR="00000000">
        <w:rPr>
          <w:b w:val="1"/>
          <w:bCs w:val="1"/>
          <w:u w:val="single"/>
          <w:lang w:val="en-US"/>
        </w:rPr>
        <w:t>identified</w:t>
      </w:r>
      <w:r w:rsidRPr="538718CD" w:rsidR="00000000">
        <w:rPr>
          <w:b w:val="1"/>
          <w:bCs w:val="1"/>
          <w:lang w:val="en-US"/>
        </w:rPr>
        <w:t xml:space="preserve"> </w:t>
      </w:r>
      <w:r w:rsidRPr="538718CD" w:rsidR="00000000">
        <w:rPr>
          <w:lang w:val="en-US"/>
        </w:rPr>
        <w:t>and</w:t>
      </w:r>
      <w:r w:rsidRPr="538718CD" w:rsidR="00000000">
        <w:rPr>
          <w:b w:val="1"/>
          <w:bCs w:val="1"/>
          <w:lang w:val="en-US"/>
        </w:rPr>
        <w:t xml:space="preserve"> </w:t>
      </w:r>
      <w:r w:rsidRPr="538718CD" w:rsidR="00000000">
        <w:rPr>
          <w:b w:val="1"/>
          <w:bCs w:val="1"/>
          <w:u w:val="single"/>
          <w:lang w:val="en-US"/>
        </w:rPr>
        <w:t>removed</w:t>
      </w:r>
      <w:r w:rsidRPr="538718CD" w:rsidR="00000000">
        <w:rPr>
          <w:lang w:val="en-US"/>
        </w:rPr>
        <w:t xml:space="preserve"> through a targeted and mainstream approach (Refer to accessibility, reasonable accommodation and universal design). Additionally, strategies should be developed to reduce stigma, raise awareness of disability rights, and review policies to affirm these rights comprehensively. </w:t>
      </w:r>
    </w:p>
    <w:p w:rsidRPr="001913AF" w:rsidR="00444230" w:rsidP="538718CD" w:rsidRDefault="00000000" w14:paraId="467008C5" w14:textId="180D4168">
      <w:pPr>
        <w:pStyle w:val="Listenabsatz"/>
        <w:rPr>
          <w:sz w:val="22"/>
          <w:szCs w:val="22"/>
          <w:lang w:val="en-US"/>
        </w:rPr>
      </w:pPr>
      <w:r w:rsidRPr="538718CD" w:rsidR="00000000">
        <w:rPr>
          <w:b w:val="1"/>
          <w:bCs w:val="1"/>
          <w:lang w:val="en-US"/>
        </w:rPr>
        <w:t xml:space="preserve">Empower persons with disabilities &amp; support capacity development – </w:t>
      </w:r>
      <w:r w:rsidRPr="538718CD" w:rsidR="00000000">
        <w:rPr>
          <w:lang w:val="en-US"/>
        </w:rPr>
        <w:t xml:space="preserve">To ensure food security and nutrition interventions are safe, equitable, and </w:t>
      </w:r>
      <w:r w:rsidRPr="538718CD" w:rsidR="00000000">
        <w:rPr>
          <w:lang w:val="en-US"/>
        </w:rPr>
        <w:t xml:space="preserve">accessible for persons with disabilities, humanitarian actors must mainstream protection and rights-based approaches across all FSN activities, provide disability inclusion and rights training to FSN staff and partners, and raise awareness of disability-specific risks related to food access, distribution, and nutrition support. </w:t>
      </w:r>
      <w:r w:rsidRPr="538718CD" w:rsidR="00000000">
        <w:rPr>
          <w:lang w:val="en-US"/>
        </w:rPr>
        <w:t>Programmes</w:t>
      </w:r>
      <w:r w:rsidRPr="538718CD" w:rsidR="00000000">
        <w:rPr>
          <w:lang w:val="en-US"/>
        </w:rPr>
        <w:t xml:space="preserve"> should actively involve persons with disabilities and OPDs in needs assessments, outreach, accessibility reviews, and accountability mechanisms, while strengthening OPD capacity to meaningfully participate in FSN design, implementation, and monitoring.</w:t>
      </w:r>
    </w:p>
    <w:p w:rsidRPr="001913AF" w:rsidR="00444230" w:rsidP="001913AF" w:rsidRDefault="00000000" w14:paraId="3F4574C8" w14:textId="157DBE60">
      <w:pPr>
        <w:pStyle w:val="Listenabsatz"/>
        <w:spacing w:line="259" w:lineRule="auto"/>
        <w:rPr/>
      </w:pPr>
      <w:r w:rsidRPr="538718CD" w:rsidR="00000000">
        <w:rPr>
          <w:b w:val="1"/>
          <w:bCs w:val="1"/>
          <w:lang w:val="en-US"/>
        </w:rPr>
        <w:t>Collect and disaggregate data on disability, age and sex to identify individuals with disabilities of different age groups.</w:t>
      </w:r>
      <w:r w:rsidRPr="538718CD" w:rsidR="00000000">
        <w:rPr>
          <w:lang w:val="en-US"/>
        </w:rPr>
        <w:t xml:space="preserve">  Collect</w:t>
      </w:r>
      <w:r w:rsidRPr="538718CD" w:rsidR="00000000">
        <w:rPr>
          <w:b w:val="1"/>
          <w:bCs w:val="1"/>
          <w:lang w:val="en-US"/>
        </w:rPr>
        <w:t xml:space="preserve"> </w:t>
      </w:r>
      <w:r w:rsidRPr="538718CD" w:rsidR="00000000">
        <w:rPr>
          <w:lang w:val="en-US"/>
        </w:rPr>
        <w:t xml:space="preserve">data on barriers, enablers and intersectional factors and risks. Data  must be disaggregated to ensure that humanitarian action in planning, implementation and monitoring is accessible and inclusive to all. </w:t>
      </w:r>
    </w:p>
    <w:p w:rsidR="00444230" w:rsidP="001913AF" w:rsidRDefault="00000000" w14:paraId="669DF37F" w14:textId="77777777">
      <w:pPr>
        <w:pStyle w:val="SlideTitleandNumberH2"/>
      </w:pPr>
      <w:bookmarkStart w:name="_Toc915287361" w:id="1672154920"/>
      <w:r w:rsidR="00000000">
        <w:rPr/>
        <w:t>Slide 12 – Needs Assessment</w:t>
      </w:r>
      <w:bookmarkEnd w:id="1672154920"/>
      <w:r w:rsidR="00000000">
        <w:rPr/>
        <w:t xml:space="preserve"> </w:t>
      </w:r>
    </w:p>
    <w:p w:rsidR="00444230" w:rsidP="001913AF" w:rsidRDefault="00000000" w14:paraId="2F974DF7" w14:textId="29DCDD27">
      <w:pPr>
        <w:pStyle w:val="SimpleParagraphs"/>
      </w:pPr>
      <w:r>
        <w:t xml:space="preserve">Say that this section is about applying the twin-track approach, the MDAs as well as the recommended actions from the IASC guideline to the needs assessment phase. We will do this through group exercises. </w:t>
      </w:r>
    </w:p>
    <w:p w:rsidR="00444230" w:rsidP="001913AF" w:rsidRDefault="00000000" w14:paraId="63B5FE9F" w14:textId="191CEC40">
      <w:pPr>
        <w:pStyle w:val="SimpleParagraphs"/>
      </w:pPr>
      <w:r w:rsidRPr="538718CD" w:rsidR="00000000">
        <w:rPr>
          <w:lang w:val="en-US"/>
        </w:rPr>
        <w:t>This section focuses on applying the twin-track approach, the MDAs, and the sector-specific recommended actions from the IASC Guidelines during the needs assessment phase. Through a series of group exercises, participants will explore how these principles translate into practical steps for identifying barriers, understanding needs and priorities, and ensuring persons with disabilities are included from the outset of food security and nutrition assessments.</w:t>
      </w:r>
    </w:p>
    <w:p w:rsidR="00444230" w:rsidP="001913AF" w:rsidRDefault="00000000" w14:paraId="57F5F852" w14:textId="77777777">
      <w:pPr>
        <w:pStyle w:val="SlideTitleandNumberH2"/>
      </w:pPr>
      <w:bookmarkStart w:name="_Toc1271743401" w:id="2083813814"/>
      <w:r w:rsidR="00000000">
        <w:rPr/>
        <w:t>Slide 13 – Exercise 1: Needs Assessment</w:t>
      </w:r>
      <w:bookmarkEnd w:id="2083813814"/>
    </w:p>
    <w:p w:rsidR="00444230" w:rsidP="001913AF" w:rsidRDefault="00000000" w14:paraId="600391E6" w14:textId="186ED90A">
      <w:pPr>
        <w:pStyle w:val="SlideHeadingH3"/>
      </w:pPr>
      <w:r w:rsidR="00000000">
        <w:rPr/>
        <w:t>Facilitator Notes:</w:t>
      </w:r>
    </w:p>
    <w:p w:rsidRPr="001913AF" w:rsidR="00444230" w:rsidP="001913AF" w:rsidRDefault="00000000" w14:paraId="36F825AC" w14:textId="2AE5CFCE">
      <w:pPr>
        <w:pStyle w:val="Listenabsatz"/>
        <w:rPr/>
      </w:pPr>
      <w:r w:rsidRPr="538718CD" w:rsidR="00000000">
        <w:rPr>
          <w:lang w:val="en-US"/>
        </w:rPr>
        <w:t xml:space="preserve">Present the scenario. It is advisable to read it out loud and make copies for the groups. </w:t>
      </w:r>
    </w:p>
    <w:p w:rsidRPr="001913AF" w:rsidR="00444230" w:rsidP="001913AF" w:rsidRDefault="00000000" w14:paraId="29E23C04" w14:textId="21A5115C">
      <w:pPr>
        <w:pStyle w:val="Listenabsatz"/>
      </w:pPr>
      <w:r>
        <w:t xml:space="preserve">Then organize the participants into 5 groups. Use the following slides (13-17) to explain the tasks of each group. </w:t>
      </w:r>
    </w:p>
    <w:p w:rsidRPr="001913AF" w:rsidR="00444230" w:rsidP="001913AF" w:rsidRDefault="00000000" w14:paraId="1AA9758B" w14:textId="0D1D58DD">
      <w:pPr>
        <w:pStyle w:val="Listenabsatz"/>
      </w:pPr>
      <w:r>
        <w:t xml:space="preserve">Participants should have a hard or soft copy of the IASC guidelines for reference. </w:t>
      </w:r>
    </w:p>
    <w:p w:rsidRPr="001913AF" w:rsidR="00444230" w:rsidP="001913AF" w:rsidRDefault="00000000" w14:paraId="45D24A63" w14:textId="46D7D573">
      <w:pPr>
        <w:pStyle w:val="Listenabsatz"/>
      </w:pPr>
      <w:r>
        <w:t xml:space="preserve">Each group must choose a spokesperson who will present the outcomes of their discussion during feedback. </w:t>
      </w:r>
    </w:p>
    <w:p w:rsidR="00444230" w:rsidP="001913AF" w:rsidRDefault="00000000" w14:paraId="2F7C9999" w14:textId="77777777">
      <w:pPr>
        <w:pStyle w:val="Listenabsatz"/>
        <w:rPr/>
      </w:pPr>
      <w:r w:rsidRPr="538718CD" w:rsidR="00000000">
        <w:rPr>
          <w:lang w:val="en-US"/>
        </w:rPr>
        <w:t xml:space="preserve">Groups have 30 minutes to complete their task. If a group completes the exercise before the end of the 30 minutes, you could ask them to help other groups. </w:t>
      </w:r>
    </w:p>
    <w:p w:rsidR="00444230" w:rsidP="001913AF" w:rsidRDefault="00000000" w14:paraId="3195223F" w14:textId="3D9AC505">
      <w:pPr>
        <w:pStyle w:val="SlideTitleandNumberH2"/>
      </w:pPr>
      <w:bookmarkStart w:name="_Toc1673692331" w:id="212072933"/>
      <w:r>
        <w:rPr>
          <w:noProof/>
        </w:rPr>
        <mc:AlternateContent>
          <mc:Choice Requires="wps">
            <w:drawing>
              <wp:anchor distT="45720" distB="45720" distL="114300" distR="114300" simplePos="0" relativeHeight="251661312" behindDoc="0" locked="0" layoutInCell="1" hidden="0" allowOverlap="1" wp14:anchorId="61E946FD" wp14:editId="4D553F89">
                <wp:simplePos x="0" y="0"/>
                <wp:positionH relativeFrom="column">
                  <wp:posOffset>100016</wp:posOffset>
                </wp:positionH>
                <wp:positionV relativeFrom="paragraph">
                  <wp:posOffset>117158</wp:posOffset>
                </wp:positionV>
                <wp:extent cx="2818458" cy="2686050"/>
                <wp:effectExtent l="0" t="0" r="0" b="0"/>
                <wp:wrapSquare wrapText="bothSides" distT="45720" distB="45720" distL="114300" distR="114300"/>
                <wp:docPr id="212592055" name="Rechteck 212592055"/>
                <wp:cNvGraphicFramePr/>
                <a:graphic xmlns:a="http://schemas.openxmlformats.org/drawingml/2006/main">
                  <a:graphicData uri="http://schemas.microsoft.com/office/word/2010/wordprocessingShape">
                    <wps:wsp>
                      <wps:cNvSpPr/>
                      <wps:spPr>
                        <a:xfrm>
                          <a:off x="3950588" y="2451263"/>
                          <a:ext cx="2790825" cy="265747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1850FF58" w14:textId="77777777">
                            <w:pPr>
                              <w:spacing w:line="258" w:lineRule="auto"/>
                              <w:textDirection w:val="btLr"/>
                            </w:pPr>
                            <w:r>
                              <w:rPr>
                                <w:rFonts w:ascii="Arial" w:hAnsi="Arial" w:eastAsia="Arial" w:cs="Arial"/>
                                <w:b/>
                                <w:color w:val="000000"/>
                              </w:rPr>
                              <w:t>Face to Face delivery Notes:</w:t>
                            </w:r>
                          </w:p>
                          <w:p w:rsidR="00444230" w:rsidRDefault="00000000" w14:paraId="766083AB" w14:textId="77777777">
                            <w:pPr>
                              <w:spacing w:line="258" w:lineRule="auto"/>
                              <w:textDirection w:val="btLr"/>
                            </w:pPr>
                            <w:r>
                              <w:rPr>
                                <w:rFonts w:ascii="Arial" w:hAnsi="Arial" w:eastAsia="Arial" w:cs="Arial"/>
                                <w:color w:val="000000"/>
                              </w:rPr>
                              <w:t xml:space="preserve">Divide the audience into 5 groups – they can be seated together to review questions and prepare answers to share (they must select a spokesperson to present their answers). </w:t>
                            </w:r>
                          </w:p>
                          <w:p w:rsidR="00444230" w:rsidRDefault="00000000" w14:paraId="6FA839DE" w14:textId="77777777">
                            <w:pPr>
                              <w:spacing w:line="258" w:lineRule="auto"/>
                              <w:textDirection w:val="btLr"/>
                            </w:pPr>
                            <w:r>
                              <w:rPr>
                                <w:rFonts w:ascii="Arial" w:hAnsi="Arial" w:eastAsia="Arial" w:cs="Arial"/>
                                <w:color w:val="000000"/>
                              </w:rPr>
                              <w:t xml:space="preserve">The Facilitator should notify the groups 5 minutes before time is up. </w:t>
                            </w:r>
                          </w:p>
                        </w:txbxContent>
                      </wps:txbx>
                      <wps:bodyPr spcFirstLastPara="1" wrap="square" lIns="91425" tIns="45700" rIns="91425" bIns="45700" anchor="t" anchorCtr="0">
                        <a:noAutofit/>
                      </wps:bodyPr>
                    </wps:wsp>
                  </a:graphicData>
                </a:graphic>
              </wp:anchor>
            </w:drawing>
          </mc:Choice>
          <mc:Fallback>
            <w:pict w14:anchorId="563C7D5B">
              <v:rect id="Rechteck 212592055" style="position:absolute;margin-left:7.9pt;margin-top:9.25pt;width:221.95pt;height:211.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spid="_x0000_s1026" w14:anchorId="61E946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">
                <v:stroke startarrowwidth="narrow" startarrowlength="short" endarrowwidth="narrow" endarrowlength="short"/>
                <v:textbox inset="2.53958mm,1.2694mm,2.53958mm,1.2694mm">
                  <w:txbxContent>
                    <w:p w:rsidR="00444230" w:rsidRDefault="00000000" w14:paraId="7FFA4842" w14:textId="77777777">
                      <w:pPr>
                        <w:spacing w:line="258" w:lineRule="auto"/>
                        <w:textDirection w:val="btLr"/>
                      </w:pPr>
                      <w:r>
                        <w:rPr>
                          <w:rFonts w:ascii="Arial" w:hAnsi="Arial" w:eastAsia="Arial" w:cs="Arial"/>
                          <w:b/>
                          <w:color w:val="000000"/>
                        </w:rPr>
                        <w:t>Face to Face delivery Notes:</w:t>
                      </w:r>
                    </w:p>
                    <w:p w:rsidR="00444230" w:rsidRDefault="00000000" w14:paraId="223B2F03" w14:textId="77777777">
                      <w:pPr>
                        <w:spacing w:line="258" w:lineRule="auto"/>
                        <w:textDirection w:val="btLr"/>
                      </w:pPr>
                      <w:r>
                        <w:rPr>
                          <w:rFonts w:ascii="Arial" w:hAnsi="Arial" w:eastAsia="Arial" w:cs="Arial"/>
                          <w:color w:val="000000"/>
                        </w:rPr>
                        <w:t xml:space="preserve">Divide the audience into 5 groups – they can be seated together to review questions and prepare answers to share (they must select a spokesperson to present their answers). </w:t>
                      </w:r>
                    </w:p>
                    <w:p w:rsidR="00444230" w:rsidRDefault="00000000" w14:paraId="05BF60E7" w14:textId="77777777">
                      <w:pPr>
                        <w:spacing w:line="258" w:lineRule="auto"/>
                        <w:textDirection w:val="btLr"/>
                      </w:pPr>
                      <w:r>
                        <w:rPr>
                          <w:rFonts w:ascii="Arial" w:hAnsi="Arial" w:eastAsia="Arial" w:cs="Arial"/>
                          <w:color w:val="000000"/>
                        </w:rPr>
                        <w:t xml:space="preserve">The Facilitator should notify the groups 5 minutes before time is up. </w:t>
                      </w:r>
                    </w:p>
                  </w:txbxContent>
                </v:textbox>
                <w10:wrap type="square"/>
              </v:rect>
            </w:pict>
          </mc:Fallback>
        </mc:AlternateContent>
      </w:r>
      <w:r>
        <w:rPr>
          <w:noProof/>
        </w:rPr>
        <mc:AlternateContent>
          <mc:Choice Requires="wps">
            <w:drawing>
              <wp:anchor distT="45720" distB="45720" distL="114300" distR="114300" simplePos="0" relativeHeight="251662336" behindDoc="0" locked="0" layoutInCell="1" hidden="0" allowOverlap="1" wp14:anchorId="5A734CA0" wp14:editId="144F7882">
                <wp:simplePos x="0" y="0"/>
                <wp:positionH relativeFrom="column">
                  <wp:posOffset>3062288</wp:posOffset>
                </wp:positionH>
                <wp:positionV relativeFrom="paragraph">
                  <wp:posOffset>117158</wp:posOffset>
                </wp:positionV>
                <wp:extent cx="2666729" cy="2705100"/>
                <wp:effectExtent l="0" t="0" r="0" b="0"/>
                <wp:wrapSquare wrapText="bothSides" distT="45720" distB="45720" distL="114300" distR="114300"/>
                <wp:docPr id="212592054" name="Rechteck 212592054"/>
                <wp:cNvGraphicFramePr/>
                <a:graphic xmlns:a="http://schemas.openxmlformats.org/drawingml/2006/main">
                  <a:graphicData uri="http://schemas.microsoft.com/office/word/2010/wordprocessingShape">
                    <wps:wsp>
                      <wps:cNvSpPr/>
                      <wps:spPr>
                        <a:xfrm>
                          <a:off x="3906138" y="2465550"/>
                          <a:ext cx="2879725" cy="26289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3D0A3445" w14:textId="77777777">
                            <w:pPr>
                              <w:spacing w:line="258" w:lineRule="auto"/>
                              <w:textDirection w:val="btLr"/>
                            </w:pPr>
                            <w:r>
                              <w:rPr>
                                <w:rFonts w:ascii="Arial" w:hAnsi="Arial" w:eastAsia="Arial" w:cs="Arial"/>
                                <w:b/>
                                <w:color w:val="000000"/>
                              </w:rPr>
                              <w:t>On-line delivery Notes:</w:t>
                            </w:r>
                          </w:p>
                          <w:p w:rsidR="00444230" w:rsidRDefault="00000000" w14:paraId="4B8418E0" w14:textId="77777777">
                            <w:pPr>
                              <w:spacing w:line="258" w:lineRule="auto"/>
                              <w:textDirection w:val="btLr"/>
                            </w:pPr>
                            <w:r>
                              <w:rPr>
                                <w:rFonts w:ascii="Arial" w:hAnsi="Arial" w:eastAsia="Arial" w:cs="Arial"/>
                                <w:color w:val="000000"/>
                              </w:rPr>
                              <w:t>The MS Teams break out rooms must be created to allow for participants to discuss questions and present answers via a selected spokesperson who can present answers either out loud or in the chat feature.</w:t>
                            </w:r>
                          </w:p>
                          <w:p w:rsidR="00444230" w:rsidRDefault="00000000" w14:paraId="25BB331A" w14:textId="77777777">
                            <w:pPr>
                              <w:spacing w:line="258" w:lineRule="auto"/>
                              <w:textDirection w:val="btLr"/>
                            </w:pPr>
                            <w:r>
                              <w:rPr>
                                <w:rFonts w:ascii="Arial" w:hAnsi="Arial" w:eastAsia="Arial" w:cs="Arial"/>
                                <w:color w:val="000000"/>
                              </w:rPr>
                              <w:t>Make sure to check-in with each break out room regularly to ensure all is on track and everyone is doing well.</w:t>
                            </w:r>
                          </w:p>
                          <w:p w:rsidR="00444230" w:rsidRDefault="00000000" w14:paraId="19A42B3D" w14:textId="77777777">
                            <w:pPr>
                              <w:spacing w:line="258" w:lineRule="auto"/>
                              <w:textDirection w:val="btLr"/>
                            </w:pPr>
                            <w:r>
                              <w:rPr>
                                <w:rFonts w:ascii="Arial" w:hAnsi="Arial" w:eastAsia="Arial" w:cs="Arial"/>
                                <w:color w:val="000000"/>
                              </w:rPr>
                              <w:t xml:space="preserve">The Facilitator should notify the groups 5 before time is up. </w:t>
                            </w:r>
                          </w:p>
                          <w:p w:rsidR="00444230" w:rsidRDefault="00444230" w14:paraId="4A1B7EE1" w14:textId="77777777">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w14:anchorId="7BB797FA">
              <v:rect id="Rechteck 212592054" style="position:absolute;margin-left:241.15pt;margin-top:9.25pt;width:210pt;height:213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spid="_x0000_s1027" w14:anchorId="5A734CA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">
                <v:stroke startarrowwidth="narrow" startarrowlength="short" endarrowwidth="narrow" endarrowlength="short"/>
                <v:textbox inset="2.53958mm,1.2694mm,2.53958mm,1.2694mm">
                  <w:txbxContent>
                    <w:p w:rsidR="00444230" w:rsidRDefault="00000000" w14:paraId="5B1CE666" w14:textId="77777777">
                      <w:pPr>
                        <w:spacing w:line="258" w:lineRule="auto"/>
                        <w:textDirection w:val="btLr"/>
                      </w:pPr>
                      <w:r>
                        <w:rPr>
                          <w:rFonts w:ascii="Arial" w:hAnsi="Arial" w:eastAsia="Arial" w:cs="Arial"/>
                          <w:b/>
                          <w:color w:val="000000"/>
                        </w:rPr>
                        <w:t>On-line delivery Notes:</w:t>
                      </w:r>
                    </w:p>
                    <w:p w:rsidR="00444230" w:rsidRDefault="00000000" w14:paraId="011D49D0" w14:textId="77777777">
                      <w:pPr>
                        <w:spacing w:line="258" w:lineRule="auto"/>
                        <w:textDirection w:val="btLr"/>
                      </w:pPr>
                      <w:r>
                        <w:rPr>
                          <w:rFonts w:ascii="Arial" w:hAnsi="Arial" w:eastAsia="Arial" w:cs="Arial"/>
                          <w:color w:val="000000"/>
                        </w:rPr>
                        <w:t>The MS Teams break out rooms must be created to allow for participants to discuss questions and present answers via a selected spokesperson who can present answers either out loud or in the chat feature.</w:t>
                      </w:r>
                    </w:p>
                    <w:p w:rsidR="00444230" w:rsidRDefault="00000000" w14:paraId="7A684431" w14:textId="77777777">
                      <w:pPr>
                        <w:spacing w:line="258" w:lineRule="auto"/>
                        <w:textDirection w:val="btLr"/>
                      </w:pPr>
                      <w:r>
                        <w:rPr>
                          <w:rFonts w:ascii="Arial" w:hAnsi="Arial" w:eastAsia="Arial" w:cs="Arial"/>
                          <w:color w:val="000000"/>
                        </w:rPr>
                        <w:t>Make sure to check-in with each break out room regularly to ensure all is on track and everyone is doing well.</w:t>
                      </w:r>
                    </w:p>
                    <w:p w:rsidR="00444230" w:rsidRDefault="00000000" w14:paraId="2980C872" w14:textId="77777777">
                      <w:pPr>
                        <w:spacing w:line="258" w:lineRule="auto"/>
                        <w:textDirection w:val="btLr"/>
                      </w:pPr>
                      <w:r>
                        <w:rPr>
                          <w:rFonts w:ascii="Arial" w:hAnsi="Arial" w:eastAsia="Arial" w:cs="Arial"/>
                          <w:color w:val="000000"/>
                        </w:rPr>
                        <w:t xml:space="preserve">The Facilitator should notify the groups 5 before time is up. </w:t>
                      </w:r>
                    </w:p>
                    <w:p w:rsidR="00444230" w:rsidRDefault="00444230" w14:paraId="672A6659" w14:textId="77777777">
                      <w:pPr>
                        <w:spacing w:line="258" w:lineRule="auto"/>
                        <w:textDirection w:val="btLr"/>
                      </w:pPr>
                    </w:p>
                  </w:txbxContent>
                </v:textbox>
                <w10:wrap type="square"/>
              </v:rect>
            </w:pict>
          </mc:Fallback>
        </mc:AlternateContent>
      </w:r>
      <w:r w:rsidR="00000000">
        <w:rPr/>
        <w:t>Slide 14 – Group 1– Your Tasks</w:t>
      </w:r>
      <w:bookmarkEnd w:id="212072933"/>
    </w:p>
    <w:p w:rsidRPr="001913AF" w:rsidR="00444230" w:rsidP="001913AF" w:rsidRDefault="00000000" w14:paraId="25C8B841" w14:textId="283E4D5E">
      <w:pPr>
        <w:pStyle w:val="SimpleParagraphs"/>
        <w:rPr>
          <w:b/>
          <w:bCs/>
          <w:color w:val="FF0000"/>
        </w:rPr>
      </w:pPr>
      <w:r>
        <w:t>Group 1: The group has 30 Minutes to discuss and answer the questions and 5 minutes to report.</w:t>
      </w:r>
    </w:p>
    <w:p w:rsidR="00444230" w:rsidP="001913AF" w:rsidRDefault="00000000" w14:paraId="6DE8B56C" w14:textId="1149DB5E">
      <w:pPr>
        <w:pStyle w:val="SimpleParagraphs"/>
      </w:pPr>
      <w:r w:rsidRPr="538718CD" w:rsidR="00000000">
        <w:rPr>
          <w:lang w:val="en-US"/>
        </w:rPr>
        <w:t xml:space="preserve">While participants are expected to develop their own responses, facilitators should actively guide the discussion using the prompts provided and ensure that the key points outlined below are reflected in group outputs. Encourage participants to elaborate on their answers and move beyond theoretical concepts by drawing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00444230" w:rsidP="001913AF" w:rsidRDefault="00000000" w14:paraId="1384F54F" w14:textId="77777777">
      <w:pPr>
        <w:pStyle w:val="SimpleParagraphs"/>
      </w:pPr>
      <w:r>
        <w:t xml:space="preserve">The questions for the group are: </w:t>
      </w:r>
    </w:p>
    <w:p w:rsidR="00444230" w:rsidP="001913AF" w:rsidRDefault="00000000" w14:paraId="6EC3A1F3" w14:textId="77777777">
      <w:pPr>
        <w:pStyle w:val="Listenabsatz"/>
      </w:pPr>
      <w:r>
        <w:t xml:space="preserve">Who would you engage when conducting the needs assessment? </w:t>
      </w:r>
    </w:p>
    <w:p w:rsidR="00444230" w:rsidP="001913AF" w:rsidRDefault="00000000" w14:paraId="6228E7B4" w14:textId="77777777">
      <w:pPr>
        <w:pStyle w:val="Listenabsatz"/>
      </w:pPr>
      <w:r>
        <w:t>How would you involve persons with disabilities and OPDs in the assessment process?</w:t>
      </w:r>
    </w:p>
    <w:p w:rsidRPr="001913AF" w:rsidR="00444230" w:rsidP="001913AF" w:rsidRDefault="00000000" w14:paraId="017618DE" w14:textId="0C709576">
      <w:pPr>
        <w:pStyle w:val="Listenabsatz"/>
        <w:spacing w:line="259" w:lineRule="auto"/>
      </w:pPr>
      <w:r>
        <w:t>What would accessible and safe participation look like in a rapid needs assessment?</w:t>
      </w:r>
    </w:p>
    <w:p w:rsidR="00444230" w:rsidP="001913AF" w:rsidRDefault="00000000" w14:paraId="0836EDA2" w14:textId="562299E5">
      <w:pPr>
        <w:pStyle w:val="SimpleParagraphs"/>
      </w:pPr>
      <w:r>
        <w:t xml:space="preserve">You can prompt discussions by asking: </w:t>
      </w:r>
    </w:p>
    <w:p w:rsidR="00444230" w:rsidP="001913AF" w:rsidRDefault="00000000" w14:paraId="3E4718D6" w14:textId="77777777">
      <w:pPr>
        <w:pStyle w:val="Listenabsatz"/>
        <w:rPr/>
      </w:pPr>
      <w:r w:rsidRPr="538718CD" w:rsidR="00000000">
        <w:rPr>
          <w:lang w:val="en-US"/>
        </w:rPr>
        <w:t>Who are the persons with disabilities and OPDs already present in the camps, and how could they be identified quickly?</w:t>
      </w:r>
    </w:p>
    <w:p w:rsidR="00444230" w:rsidP="001913AF" w:rsidRDefault="00000000" w14:paraId="489095AF" w14:textId="77777777">
      <w:pPr>
        <w:pStyle w:val="Listenabsatz"/>
        <w:rPr/>
      </w:pPr>
      <w:r w:rsidRPr="538718CD" w:rsidR="00000000">
        <w:rPr>
          <w:lang w:val="en-US"/>
        </w:rPr>
        <w:t>How can participation go beyond consultation to influence assessment design and priorities, even in a rapid assessment?</w:t>
      </w:r>
    </w:p>
    <w:p w:rsidR="00444230" w:rsidP="001913AF" w:rsidRDefault="00000000" w14:paraId="6DCB24C0" w14:textId="77777777">
      <w:pPr>
        <w:pStyle w:val="Listenabsatz"/>
      </w:pPr>
      <w:r>
        <w:t>What does accessible participation look like in this context (location, timing, formats, support persons)?</w:t>
      </w:r>
    </w:p>
    <w:p w:rsidR="00444230" w:rsidP="001913AF" w:rsidRDefault="00000000" w14:paraId="254DD336" w14:textId="77777777">
      <w:pPr>
        <w:pStyle w:val="Listenabsatz"/>
      </w:pPr>
      <w:r>
        <w:t>How would you ensure participation includes diverse impairment types, as well as gender and age?</w:t>
      </w:r>
    </w:p>
    <w:p w:rsidRPr="001913AF" w:rsidR="00444230" w:rsidP="001913AF" w:rsidRDefault="00000000" w14:paraId="362B772A" w14:textId="60D2F1F2">
      <w:pPr>
        <w:pStyle w:val="Listenabsatz"/>
        <w:spacing w:line="259" w:lineRule="auto"/>
        <w:rPr/>
      </w:pPr>
      <w:r w:rsidRPr="538718CD" w:rsidR="00000000">
        <w:rPr>
          <w:lang w:val="en-US"/>
        </w:rPr>
        <w:t>When might separate or targeted consultations be appropriate to avoid exclusion or harm?</w:t>
      </w:r>
    </w:p>
    <w:p w:rsidR="00444230" w:rsidP="001913AF" w:rsidRDefault="00000000" w14:paraId="3C875502" w14:textId="77777777">
      <w:pPr>
        <w:pStyle w:val="SlideHeadingH3"/>
      </w:pPr>
      <w:r w:rsidR="00000000">
        <w:rPr/>
        <w:t>Who would you engage when conducting the needs assessment?</w:t>
      </w:r>
      <w:r w:rsidR="00000000">
        <w:rPr/>
        <w:t xml:space="preserve"> </w:t>
      </w:r>
    </w:p>
    <w:p w:rsidR="00444230" w:rsidP="001913AF" w:rsidRDefault="00000000" w14:paraId="2ED503E5" w14:textId="77777777">
      <w:pPr>
        <w:pStyle w:val="Listenabsatz"/>
        <w:rPr/>
      </w:pPr>
      <w:r w:rsidRPr="538718CD" w:rsidR="00000000">
        <w:rPr>
          <w:lang w:val="en-US"/>
        </w:rPr>
        <w:t>Persons with disabilities, their families, caregivers, OPDs must be consulted during the needs assessment, reflecting diversity of impairment types, age and gender.</w:t>
      </w:r>
    </w:p>
    <w:p w:rsidR="00444230" w:rsidP="001913AF" w:rsidRDefault="00000000" w14:paraId="3D033DAF" w14:textId="770E083D">
      <w:pPr>
        <w:pStyle w:val="Listenabsatz"/>
      </w:pPr>
      <w:r>
        <w:t>Persons with disabilities should be actively involved from the start of the assessment, not consulted after tools or priorities are fixed.</w:t>
      </w:r>
    </w:p>
    <w:p w:rsidR="00444230" w:rsidP="001913AF" w:rsidRDefault="00000000" w14:paraId="40624614" w14:textId="77777777">
      <w:pPr>
        <w:pStyle w:val="SlideHeadingH3"/>
      </w:pPr>
      <w:r w:rsidR="00000000">
        <w:rPr/>
        <w:t>How would you involve persons with disabilities and OPDs in the assessment process?</w:t>
      </w:r>
      <w:r w:rsidR="00000000">
        <w:rPr/>
        <w:t xml:space="preserve"> </w:t>
      </w:r>
    </w:p>
    <w:p w:rsidRPr="001913AF" w:rsidR="00444230" w:rsidP="001913AF" w:rsidRDefault="00000000" w14:paraId="20219A00" w14:textId="363A39CC">
      <w:pPr>
        <w:pStyle w:val="Listenabsatz"/>
        <w:spacing w:line="259" w:lineRule="auto"/>
      </w:pPr>
      <w:r>
        <w:t>They can be involved in the data collection by becoming members of the data collection team</w:t>
      </w:r>
    </w:p>
    <w:p w:rsidR="00444230" w:rsidP="001913AF" w:rsidRDefault="00000000" w14:paraId="441DA3D4" w14:textId="77777777">
      <w:pPr>
        <w:pStyle w:val="SlideHeadingH3"/>
      </w:pPr>
      <w:r w:rsidR="00000000">
        <w:rPr/>
        <w:t xml:space="preserve">What would accessible and safe participation look </w:t>
      </w:r>
      <w:r w:rsidRPr="538718CD" w:rsidR="00000000">
        <w:rPr>
          <w:sz w:val="36"/>
          <w:szCs w:val="36"/>
        </w:rPr>
        <w:t>l</w:t>
      </w:r>
      <w:r w:rsidR="00000000">
        <w:rPr/>
        <w:t>ike during a rapid needs assessment?</w:t>
      </w:r>
      <w:r w:rsidR="00000000">
        <w:rPr/>
        <w:t xml:space="preserve"> </w:t>
      </w:r>
    </w:p>
    <w:p w:rsidR="00444230" w:rsidP="001913AF" w:rsidRDefault="00000000" w14:paraId="4022CDD6" w14:textId="77777777">
      <w:pPr>
        <w:widowControl w:val="0"/>
        <w:numPr>
          <w:ilvl w:val="0"/>
          <w:numId w:val="71"/>
        </w:numPr>
        <w:spacing w:after="120" w:line="240" w:lineRule="auto"/>
        <w:rPr>
          <w:rFonts w:ascii="Arial" w:hAnsi="Arial" w:eastAsia="Arial" w:cs="Arial"/>
          <w:sz w:val="24"/>
          <w:szCs w:val="24"/>
        </w:rPr>
      </w:pPr>
      <w:r>
        <w:rPr>
          <w:rFonts w:ascii="Arial" w:hAnsi="Arial" w:eastAsia="Arial" w:cs="Arial"/>
          <w:sz w:val="24"/>
          <w:szCs w:val="24"/>
        </w:rPr>
        <w:t>Participation must be accessible and safe, for example:</w:t>
      </w:r>
    </w:p>
    <w:p w:rsidR="00444230" w:rsidP="538718CD" w:rsidRDefault="00000000" w14:paraId="123F7212" w14:textId="77777777">
      <w:pPr>
        <w:widowControl w:val="0"/>
        <w:numPr>
          <w:ilvl w:val="1"/>
          <w:numId w:val="71"/>
        </w:numPr>
        <w:spacing w:after="120" w:line="288" w:lineRule="auto"/>
        <w:ind w:left="1434" w:hanging="357"/>
        <w:rPr>
          <w:rFonts w:ascii="Arial" w:hAnsi="Arial" w:eastAsia="Arial" w:cs="Arial"/>
          <w:sz w:val="24"/>
          <w:szCs w:val="24"/>
          <w:lang w:val="en-US"/>
        </w:rPr>
      </w:pPr>
      <w:r w:rsidRPr="538718CD" w:rsidR="00000000">
        <w:rPr>
          <w:rFonts w:ascii="Arial" w:hAnsi="Arial" w:eastAsia="Arial" w:cs="Arial"/>
          <w:sz w:val="24"/>
          <w:szCs w:val="24"/>
          <w:lang w:val="en-US"/>
        </w:rPr>
        <w:t>Meetings held in accessible locations and at appropriate times</w:t>
      </w:r>
    </w:p>
    <w:p w:rsidR="00444230" w:rsidP="538718CD" w:rsidRDefault="00000000" w14:paraId="2707E286" w14:textId="77777777">
      <w:pPr>
        <w:widowControl w:val="0"/>
        <w:numPr>
          <w:ilvl w:val="1"/>
          <w:numId w:val="71"/>
        </w:numPr>
        <w:spacing w:after="120" w:line="288" w:lineRule="auto"/>
        <w:ind w:left="1434" w:hanging="357"/>
        <w:rPr>
          <w:rFonts w:ascii="Arial" w:hAnsi="Arial" w:eastAsia="Arial" w:cs="Arial"/>
          <w:sz w:val="24"/>
          <w:szCs w:val="24"/>
          <w:lang w:val="en-US"/>
        </w:rPr>
      </w:pPr>
      <w:r w:rsidRPr="538718CD" w:rsidR="00000000">
        <w:rPr>
          <w:rFonts w:ascii="Arial" w:hAnsi="Arial" w:eastAsia="Arial" w:cs="Arial"/>
          <w:sz w:val="24"/>
          <w:szCs w:val="24"/>
          <w:lang w:val="en-US"/>
        </w:rPr>
        <w:t>Use of accessible communication formats (oral, pictorial, easy-to-read). Make sure all the needs assessment tools/materials are accessible in multiple formats. For example, print or digital informational materials that are easy to read for persons with intellectual disabilities, sign language interpretation, securing skilled facilitators who are experienced working with groups of persons with disabilities, etc.</w:t>
      </w:r>
    </w:p>
    <w:p w:rsidR="00444230" w:rsidP="538718CD" w:rsidRDefault="00000000" w14:paraId="7489FB2E" w14:textId="77777777">
      <w:pPr>
        <w:widowControl w:val="0"/>
        <w:numPr>
          <w:ilvl w:val="1"/>
          <w:numId w:val="71"/>
        </w:numPr>
        <w:spacing w:after="120" w:line="288" w:lineRule="auto"/>
        <w:ind w:left="1434" w:hanging="357"/>
        <w:rPr>
          <w:rFonts w:ascii="Arial" w:hAnsi="Arial" w:eastAsia="Arial" w:cs="Arial"/>
          <w:sz w:val="24"/>
          <w:szCs w:val="24"/>
          <w:lang w:val="en-US"/>
        </w:rPr>
      </w:pPr>
      <w:r w:rsidRPr="538718CD" w:rsidR="00000000">
        <w:rPr>
          <w:rFonts w:ascii="Arial" w:hAnsi="Arial" w:eastAsia="Arial" w:cs="Arial"/>
          <w:sz w:val="24"/>
          <w:szCs w:val="24"/>
          <w:lang w:val="en-US"/>
        </w:rPr>
        <w:t>Allowing support persons or caregivers to attend if needed.</w:t>
      </w:r>
      <w:r>
        <w:br/>
      </w:r>
    </w:p>
    <w:p w:rsidR="00444230" w:rsidP="001913AF" w:rsidRDefault="00000000" w14:paraId="6C75FF02" w14:textId="30DB0EBD">
      <w:pPr>
        <w:pStyle w:val="SimpleParagraphs"/>
      </w:pPr>
      <w:r>
        <w:t xml:space="preserve">In rapid contexts, </w:t>
      </w:r>
      <w:r>
        <w:rPr>
          <w:b/>
          <w:bCs/>
        </w:rPr>
        <w:t>targeted consultations</w:t>
      </w:r>
      <w:r>
        <w:t xml:space="preserve"> may be needed to ensure voices of persons with disabilities are not drowned out in general community meetings.</w:t>
      </w:r>
    </w:p>
    <w:p w:rsidRPr="001913AF" w:rsidR="00444230" w:rsidP="001913AF" w:rsidRDefault="00000000" w14:paraId="6A168A2E" w14:textId="5ED1335D">
      <w:pPr>
        <w:pStyle w:val="SimpleParagraphs"/>
      </w:pPr>
      <w:r>
        <w:t>Participation should influence what questions are asked, where assessments are conducted, and how findings are interpreted.</w:t>
      </w:r>
    </w:p>
    <w:p w:rsidR="00444230" w:rsidP="001913AF" w:rsidRDefault="00000000" w14:paraId="7DBFE677" w14:textId="77777777">
      <w:pPr>
        <w:pStyle w:val="SlideHeadingH3"/>
      </w:pPr>
      <w:r w:rsidR="00000000">
        <w:rPr/>
        <w:t>Note:</w:t>
      </w:r>
    </w:p>
    <w:p w:rsidR="00444230" w:rsidP="001913AF" w:rsidRDefault="00000000" w14:paraId="0C31A206" w14:textId="2F23CA8F">
      <w:pPr>
        <w:pStyle w:val="SimpleParagraphs"/>
      </w:pPr>
      <w:r w:rsidRPr="538718CD" w:rsidR="00000000">
        <w:rPr>
          <w:lang w:val="en-US"/>
        </w:rPr>
        <w:t xml:space="preserve">For face to face training, tell the groups to document answers in their workbooks. </w:t>
      </w:r>
    </w:p>
    <w:p w:rsidR="00444230" w:rsidP="001913AF" w:rsidRDefault="00000000" w14:paraId="075C3CDB" w14:textId="0B1E8DC5">
      <w:pPr>
        <w:pStyle w:val="SimpleParagraphs"/>
      </w:pPr>
      <w:r w:rsidRPr="538718CD" w:rsidR="00000000">
        <w:rPr>
          <w:lang w:val="en-US"/>
        </w:rPr>
        <w:t xml:space="preserve">For online training, tell them to do the same (soft copy workbook), a spokesperson to share their screen to indicate responses. </w:t>
      </w:r>
    </w:p>
    <w:p w:rsidR="00444230" w:rsidP="001913AF" w:rsidRDefault="00000000" w14:paraId="78975959" w14:textId="77777777">
      <w:pPr>
        <w:pStyle w:val="SlideTitleandNumberH2"/>
      </w:pPr>
      <w:bookmarkStart w:name="_Toc1999374217" w:id="78405740"/>
      <w:r w:rsidR="00000000">
        <w:rPr/>
        <w:t>Slide 15 – Group 2 – Your Tasks</w:t>
      </w:r>
      <w:bookmarkEnd w:id="78405740"/>
    </w:p>
    <w:p w:rsidR="00444230" w:rsidP="001913AF" w:rsidRDefault="00000000" w14:paraId="2EB5BBE1" w14:textId="018BBA81">
      <w:pPr>
        <w:pStyle w:val="SimpleParagraphs"/>
      </w:pPr>
      <w:r>
        <w:t>Group 2: 30 Minutes to discuss, 5 minutes to report</w:t>
      </w:r>
    </w:p>
    <w:p w:rsidR="00444230" w:rsidP="001913AF" w:rsidRDefault="00000000" w14:paraId="411BE1E5" w14:textId="687E93AB">
      <w:pPr>
        <w:pStyle w:val="SimpleParagraphs"/>
      </w:pPr>
      <w:r w:rsidRPr="538718CD" w:rsidR="00000000">
        <w:rPr>
          <w:lang w:val="en-US"/>
        </w:rPr>
        <w:t xml:space="preserve">While participants are expected to develop their own responses, facilitators should actively guide the discussion using the prompts provided and ensure that the key points outlined below are reflected in group outputs. Encourage participants to elaborate on their answers and move beyond theoretical concepts by drawing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00444230" w:rsidP="001913AF" w:rsidRDefault="00000000" w14:paraId="65B5E927" w14:textId="77777777">
      <w:pPr>
        <w:pStyle w:val="SimpleParagraphs"/>
      </w:pPr>
      <w:r w:rsidRPr="538718CD" w:rsidR="00000000">
        <w:rPr>
          <w:lang w:val="en-US"/>
        </w:rPr>
        <w:t xml:space="preserve">This task is about identifying and addressing barriers through barriers’ analysis and accessibility audits. </w:t>
      </w:r>
    </w:p>
    <w:p w:rsidR="00444230" w:rsidP="001913AF" w:rsidRDefault="00000000" w14:paraId="3A0DD784" w14:textId="5AF3F8CA">
      <w:pPr>
        <w:pStyle w:val="SimpleParagraphs"/>
      </w:pPr>
      <w:r>
        <w:t xml:space="preserve">To guide this group, do not hesitate to refer to the IASC guidelines. </w:t>
      </w:r>
    </w:p>
    <w:p w:rsidR="00444230" w:rsidP="001913AF" w:rsidRDefault="00000000" w14:paraId="4011B6CC" w14:textId="77777777">
      <w:pPr>
        <w:pStyle w:val="SimpleParagraphs"/>
      </w:pPr>
      <w:r>
        <w:t>The questions for the group are:</w:t>
      </w:r>
    </w:p>
    <w:p w:rsidR="00444230" w:rsidP="001913AF" w:rsidRDefault="00000000" w14:paraId="029E93C5" w14:textId="77777777">
      <w:pPr>
        <w:pStyle w:val="Listenabsatz"/>
      </w:pPr>
      <w:r>
        <w:t>What food security and nutrition-specific barriers might persons with disabilities face in this context?</w:t>
      </w:r>
    </w:p>
    <w:p w:rsidR="00444230" w:rsidP="001913AF" w:rsidRDefault="00000000" w14:paraId="18979003" w14:textId="77777777">
      <w:pPr>
        <w:pStyle w:val="Listenabsatz"/>
        <w:rPr/>
      </w:pPr>
      <w:r w:rsidRPr="538718CD" w:rsidR="00000000">
        <w:rPr>
          <w:lang w:val="en-US"/>
        </w:rPr>
        <w:t>How can the assessment help identify these barriers?</w:t>
      </w:r>
    </w:p>
    <w:p w:rsidRPr="001913AF" w:rsidR="00444230" w:rsidP="001913AF" w:rsidRDefault="00000000" w14:paraId="0661E6EA" w14:textId="2C53450F">
      <w:pPr>
        <w:pStyle w:val="Listenabsatz"/>
        <w:spacing w:line="259" w:lineRule="auto"/>
        <w:rPr/>
      </w:pPr>
      <w:r w:rsidRPr="538718CD" w:rsidR="00000000">
        <w:rPr>
          <w:lang w:val="en-US"/>
        </w:rPr>
        <w:t>What tools could you use to identify barriers and enablers?</w:t>
      </w:r>
      <w:r w:rsidRPr="538718CD" w:rsidR="00000000">
        <w:rPr>
          <w:sz w:val="36"/>
          <w:szCs w:val="36"/>
          <w:lang w:val="en-US"/>
        </w:rPr>
        <w:t xml:space="preserve"> </w:t>
      </w:r>
    </w:p>
    <w:p w:rsidR="00444230" w:rsidP="001913AF" w:rsidRDefault="00000000" w14:paraId="785F5825" w14:textId="118D1FF4">
      <w:pPr>
        <w:pStyle w:val="SimpleParagraphs"/>
      </w:pPr>
      <w:r>
        <w:t xml:space="preserve">You can prompt discussions by asking: </w:t>
      </w:r>
    </w:p>
    <w:p w:rsidR="00444230" w:rsidP="001913AF" w:rsidRDefault="00000000" w14:paraId="7CC57375" w14:textId="77777777">
      <w:pPr>
        <w:pStyle w:val="Listenabsatz"/>
        <w:rPr/>
      </w:pPr>
      <w:r w:rsidRPr="538718CD" w:rsidR="00000000">
        <w:rPr>
          <w:lang w:val="en-US"/>
        </w:rPr>
        <w:t xml:space="preserve">What food security or nutrition-specific barriers might persons with disabilities face in this context? Think of it in terms of accessing, benefiting and participating in FSN </w:t>
      </w:r>
      <w:r w:rsidRPr="538718CD" w:rsidR="00000000">
        <w:rPr>
          <w:lang w:val="en-US"/>
        </w:rPr>
        <w:t>programmes</w:t>
      </w:r>
      <w:r w:rsidRPr="538718CD" w:rsidR="00000000">
        <w:rPr>
          <w:lang w:val="en-US"/>
        </w:rPr>
        <w:t xml:space="preserve">. </w:t>
      </w:r>
    </w:p>
    <w:p w:rsidR="00444230" w:rsidP="001913AF" w:rsidRDefault="00000000" w14:paraId="3DEB3E9F" w14:textId="77777777">
      <w:pPr>
        <w:pStyle w:val="Listenabsatz"/>
        <w:rPr/>
      </w:pPr>
      <w:r w:rsidRPr="538718CD" w:rsidR="00000000">
        <w:rPr>
          <w:lang w:val="en-US"/>
        </w:rPr>
        <w:t xml:space="preserve">How can the assessment help identify these barriers? </w:t>
      </w:r>
    </w:p>
    <w:p w:rsidRPr="001913AF" w:rsidR="00444230" w:rsidP="001913AF" w:rsidRDefault="00000000" w14:paraId="77C653C9" w14:textId="690E8DE9">
      <w:pPr>
        <w:pStyle w:val="Listenabsatz"/>
        <w:rPr/>
      </w:pPr>
      <w:r w:rsidRPr="538718CD" w:rsidR="00000000">
        <w:rPr>
          <w:lang w:val="en-US"/>
        </w:rPr>
        <w:t xml:space="preserve">What tools would you use to identify barriers and enablers?  </w:t>
      </w:r>
    </w:p>
    <w:p w:rsidR="00444230" w:rsidP="001913AF" w:rsidRDefault="00000000" w14:paraId="0E892DCC" w14:textId="77777777">
      <w:pPr>
        <w:pStyle w:val="SimpleParagraphs"/>
      </w:pPr>
      <w:r w:rsidRPr="538718CD" w:rsidR="00000000">
        <w:rPr>
          <w:lang w:val="en-US"/>
        </w:rPr>
        <w:t>Participants should identify food security or nutrition-specific barriers, such as:</w:t>
      </w:r>
    </w:p>
    <w:p w:rsidR="00444230" w:rsidP="001913AF" w:rsidRDefault="00000000" w14:paraId="3FAEB49D" w14:textId="77777777">
      <w:pPr>
        <w:pStyle w:val="Listenabsatz"/>
      </w:pPr>
      <w:r>
        <w:t>Environmental/Physical barriers at food distribution points or nutrition facilities (distance, terrain, crowding)</w:t>
      </w:r>
    </w:p>
    <w:p w:rsidR="00444230" w:rsidP="001913AF" w:rsidRDefault="00000000" w14:paraId="2C53CC25" w14:textId="77777777">
      <w:pPr>
        <w:pStyle w:val="Listenabsatz"/>
      </w:pPr>
      <w:r>
        <w:t>Institutional barriers (rigid targeting criteria, fixed distribution times, no proxy collection, etc.)</w:t>
      </w:r>
    </w:p>
    <w:p w:rsidR="00444230" w:rsidP="001913AF" w:rsidRDefault="00000000" w14:paraId="25CB6A81" w14:textId="77777777">
      <w:pPr>
        <w:pStyle w:val="Listenabsatz"/>
      </w:pPr>
      <w:r>
        <w:t>Attitudinal barriers (assumptions that persons with disabilities are “taken care of” by others)</w:t>
      </w:r>
    </w:p>
    <w:p w:rsidR="00444230" w:rsidP="001913AF" w:rsidRDefault="00000000" w14:paraId="07C1A026" w14:textId="77777777">
      <w:pPr>
        <w:pStyle w:val="Listenabsatz"/>
      </w:pPr>
      <w:r>
        <w:t>Communication barriers (information not accessible due to lack of inaccessible formats)</w:t>
      </w:r>
    </w:p>
    <w:p w:rsidR="00444230" w:rsidP="001913AF" w:rsidRDefault="00000000" w14:paraId="2A2977A5" w14:textId="77777777">
      <w:pPr>
        <w:pStyle w:val="SimpleParagraphs"/>
      </w:pPr>
      <w:r>
        <w:t xml:space="preserve">Barriers may be different based on the type of impairment. Here are some examples: </w:t>
      </w:r>
    </w:p>
    <w:p w:rsidR="00444230" w:rsidP="001913AF" w:rsidRDefault="00000000" w14:paraId="13DFC45E" w14:textId="77777777">
      <w:pPr>
        <w:pStyle w:val="Listenabsatz"/>
      </w:pPr>
      <w:r>
        <w:t>Mobility impairments could affect access to sites</w:t>
      </w:r>
    </w:p>
    <w:p w:rsidR="00444230" w:rsidP="001913AF" w:rsidRDefault="00000000" w14:paraId="0A7D124F" w14:textId="77777777">
      <w:pPr>
        <w:pStyle w:val="Listenabsatz"/>
        <w:rPr/>
      </w:pPr>
      <w:r w:rsidRPr="538718CD" w:rsidR="00000000">
        <w:rPr>
          <w:lang w:val="en-US"/>
        </w:rPr>
        <w:t>Psychosocial or intellectual impairments could impact communication and stigma</w:t>
      </w:r>
    </w:p>
    <w:p w:rsidR="00444230" w:rsidP="001913AF" w:rsidRDefault="00000000" w14:paraId="7B34111A" w14:textId="77777777">
      <w:pPr>
        <w:pStyle w:val="Listenabsatz"/>
        <w:rPr/>
      </w:pPr>
      <w:r w:rsidRPr="538718CD" w:rsidR="00000000">
        <w:rPr>
          <w:lang w:val="en-US"/>
        </w:rPr>
        <w:t>Sensory impairments impacts access to information</w:t>
      </w:r>
    </w:p>
    <w:p w:rsidR="00444230" w:rsidP="001913AF" w:rsidRDefault="00000000" w14:paraId="1780F953" w14:textId="77777777">
      <w:pPr>
        <w:pStyle w:val="SimpleParagraphs"/>
      </w:pPr>
      <w:r>
        <w:t>According to the IASC guidelines (This is in Module 5) there are 4 Key actions for humanitarian food security and nutrition actors to address barriers:</w:t>
      </w:r>
      <w:r>
        <w:rPr>
          <w:color w:val="0D0D0D"/>
        </w:rPr>
        <w:t xml:space="preserve"> </w:t>
      </w:r>
    </w:p>
    <w:p w:rsidR="00444230" w:rsidP="001913AF" w:rsidRDefault="00000000" w14:paraId="49E9A7C3" w14:textId="77777777">
      <w:pPr>
        <w:pStyle w:val="Listenabsatz"/>
        <w:rPr/>
      </w:pPr>
      <w:r w:rsidRPr="538718CD" w:rsidR="00000000">
        <w:rPr>
          <w:lang w:val="en-US"/>
        </w:rPr>
        <w:t xml:space="preserve">Identify and monitor barriers and solutions that impede the ability of persons with disabilities to access food security and nutrition programming and service. Provide reasonable accommodations to promote full inclusion. </w:t>
      </w:r>
    </w:p>
    <w:p w:rsidR="00444230" w:rsidP="001913AF" w:rsidRDefault="00000000" w14:paraId="23D5D00A" w14:textId="77777777">
      <w:pPr>
        <w:pStyle w:val="Listenabsatz"/>
        <w:rPr/>
      </w:pPr>
      <w:r w:rsidRPr="538718CD" w:rsidR="00000000">
        <w:rPr>
          <w:lang w:val="en-US"/>
        </w:rPr>
        <w:t xml:space="preserve">Make available all assessment and reporting tools, and information related to food security and nutrition, in multiple accessible formats. Consider the requirements of persons with hearing, visual, intellectual and psychosocial disabilities. </w:t>
      </w:r>
    </w:p>
    <w:p w:rsidR="00444230" w:rsidP="001913AF" w:rsidRDefault="00000000" w14:paraId="5C9ACE32" w14:textId="77777777">
      <w:pPr>
        <w:pStyle w:val="Listenabsatz"/>
      </w:pPr>
      <w:r>
        <w:t xml:space="preserve">Implement strategies to reduce disability-related stigma. Raise awareness in the community about the rights of persons with disabilities. Establish peer-support groups that include persons with psychosocial and intellectual disabilities. </w:t>
      </w:r>
    </w:p>
    <w:p w:rsidR="00444230" w:rsidP="001913AF" w:rsidRDefault="00000000" w14:paraId="39E547B4" w14:textId="77777777">
      <w:pPr>
        <w:pStyle w:val="Listenabsatz"/>
        <w:rPr/>
      </w:pPr>
      <w:r w:rsidRPr="538718CD" w:rsidR="00000000">
        <w:rPr>
          <w:lang w:val="en-US"/>
        </w:rPr>
        <w:t xml:space="preserve">Review sectoral policies, guidelines and tools to ensure that they clearly affirm the rights of persons with disabilities to access and inclusion. </w:t>
      </w:r>
    </w:p>
    <w:p w:rsidR="00444230" w:rsidP="001913AF" w:rsidRDefault="00000000" w14:paraId="15D34929" w14:textId="77777777">
      <w:pPr>
        <w:pStyle w:val="SlideHeadingH3"/>
      </w:pPr>
      <w:r w:rsidRPr="538718CD" w:rsidR="00000000">
        <w:rPr>
          <w:lang w:val="en-US"/>
        </w:rPr>
        <w:t>Tools to identify barriers:</w:t>
      </w:r>
      <w:r w:rsidRPr="538718CD" w:rsidR="00000000">
        <w:rPr>
          <w:lang w:val="en-US"/>
        </w:rPr>
        <w:t xml:space="preserve"> </w:t>
      </w:r>
    </w:p>
    <w:p w:rsidR="00444230" w:rsidP="001913AF" w:rsidRDefault="00000000" w14:paraId="65AA5F2B" w14:textId="77777777">
      <w:pPr>
        <w:pStyle w:val="Listenabsatz"/>
      </w:pPr>
      <w:r>
        <w:t>Barriers and Enablers analysis (Module 5)</w:t>
      </w:r>
    </w:p>
    <w:p w:rsidR="00444230" w:rsidP="001913AF" w:rsidRDefault="00000000" w14:paraId="5411D414" w14:textId="77777777">
      <w:pPr>
        <w:pStyle w:val="Listenabsatz"/>
      </w:pPr>
      <w:r>
        <w:t>Accessibility Audits (Module 4)</w:t>
      </w:r>
    </w:p>
    <w:p w:rsidR="00444230" w:rsidP="001913AF" w:rsidRDefault="00000000" w14:paraId="23E7CB53" w14:textId="77777777">
      <w:pPr>
        <w:pStyle w:val="SlideHeadingH3"/>
      </w:pPr>
      <w:r w:rsidR="00000000">
        <w:rPr/>
        <w:t>Note:</w:t>
      </w:r>
    </w:p>
    <w:p w:rsidR="00444230" w:rsidP="001913AF" w:rsidRDefault="00000000" w14:paraId="0E6FF31E" w14:textId="77777777">
      <w:pPr>
        <w:pStyle w:val="SimpleParagraphs"/>
      </w:pPr>
      <w:r w:rsidRPr="538718CD" w:rsidR="00000000">
        <w:rPr>
          <w:lang w:val="en-US"/>
        </w:rPr>
        <w:t xml:space="preserve">For face to face training, tell the groups to document answers in their workbooks. </w:t>
      </w:r>
    </w:p>
    <w:p w:rsidR="00444230" w:rsidP="001913AF" w:rsidRDefault="00000000" w14:paraId="45A05A3B" w14:textId="77777777">
      <w:pPr>
        <w:pStyle w:val="SimpleParagraphs"/>
      </w:pPr>
      <w:r w:rsidRPr="538718CD" w:rsidR="00000000">
        <w:rPr>
          <w:lang w:val="en-US"/>
        </w:rPr>
        <w:t xml:space="preserve">For online training, tell them to do the same (soft copy workbook), a spokesperson to share their screen to indicate responses. </w:t>
      </w:r>
    </w:p>
    <w:p w:rsidR="00444230" w:rsidP="538718CD" w:rsidRDefault="00000000" w14:paraId="5CB71030" w14:textId="77777777">
      <w:pPr>
        <w:pStyle w:val="SlideTitleandNumberH2"/>
        <w:rPr>
          <w:lang w:val="en-US"/>
        </w:rPr>
      </w:pPr>
      <w:bookmarkStart w:name="_Toc1123536242" w:id="142621286"/>
      <w:r w:rsidRPr="538718CD" w:rsidR="00000000">
        <w:rPr>
          <w:lang w:val="en-US"/>
        </w:rPr>
        <w:t>Slide 16 – Group 3  – Your Tasks</w:t>
      </w:r>
      <w:bookmarkEnd w:id="142621286"/>
    </w:p>
    <w:p w:rsidR="00444230" w:rsidP="001913AF" w:rsidRDefault="00000000" w14:paraId="4FA96C27" w14:textId="71A82951">
      <w:pPr>
        <w:pStyle w:val="SimpleParagraphs"/>
      </w:pPr>
      <w:r>
        <w:t>Group 3: 30 Minutes to discuss, 5 minutes to report</w:t>
      </w:r>
    </w:p>
    <w:p w:rsidR="00444230" w:rsidP="001913AF" w:rsidRDefault="00000000" w14:paraId="6ADAA1D9" w14:textId="5B45EE1A">
      <w:pPr>
        <w:pStyle w:val="SimpleParagraphs"/>
      </w:pPr>
      <w:r w:rsidRPr="538718CD" w:rsidR="00000000">
        <w:rPr>
          <w:lang w:val="en-US"/>
        </w:rPr>
        <w:t xml:space="preserve">While participants are expected to develop their own responses, facilitators should actively guide the discussion using the prompts provided and ensure that the key points outlined below are reflected in group outputs. Encourage participants to elaborate on their answers and move beyond theoretical concepts by drawing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00444230" w:rsidP="001913AF" w:rsidRDefault="00000000" w14:paraId="2506DCA1" w14:textId="24CC4805">
      <w:pPr>
        <w:pStyle w:val="SimpleParagraphs"/>
      </w:pPr>
      <w:r>
        <w:t>This group’s tasks are about empowerment and capacity development of stakeholders including persons with disabilities, ensuring that persons with disabilities are not only included in humanitarian responses, but are supported to exercise their rights, build their capacities, and actively shape decisions that affect their lives.</w:t>
      </w:r>
    </w:p>
    <w:p w:rsidR="00444230" w:rsidP="001913AF" w:rsidRDefault="00000000" w14:paraId="134ACDD4" w14:textId="77777777">
      <w:pPr>
        <w:pStyle w:val="SimpleParagraphs"/>
      </w:pPr>
      <w:r>
        <w:t xml:space="preserve">The questions for the group are: </w:t>
      </w:r>
    </w:p>
    <w:p w:rsidR="00444230" w:rsidP="001913AF" w:rsidRDefault="00000000" w14:paraId="37C7007A" w14:textId="77777777">
      <w:pPr>
        <w:pStyle w:val="Listenabsatz"/>
      </w:pPr>
      <w:r>
        <w:t>What capacities need strengthening (staff, partners, OPDs) to conduct a disability-inclusive food security or nutrition needs assessment?</w:t>
      </w:r>
    </w:p>
    <w:p w:rsidR="00444230" w:rsidP="001913AF" w:rsidRDefault="00000000" w14:paraId="686A2694" w14:textId="77777777">
      <w:pPr>
        <w:pStyle w:val="Listenabsatz"/>
      </w:pPr>
      <w:r>
        <w:t xml:space="preserve">How would you build capacity within the needs assessment and data collection team? </w:t>
      </w:r>
    </w:p>
    <w:p w:rsidR="00444230" w:rsidP="001913AF" w:rsidRDefault="00000000" w14:paraId="4B56E8F0" w14:textId="77777777">
      <w:pPr>
        <w:pStyle w:val="Listenabsatz"/>
      </w:pPr>
      <w:r>
        <w:t xml:space="preserve">How can persons with disabilities contribute as knowledge holders? </w:t>
      </w:r>
    </w:p>
    <w:p w:rsidR="00444230" w:rsidP="001913AF" w:rsidRDefault="00000000" w14:paraId="60330B9D" w14:textId="77777777">
      <w:pPr>
        <w:pStyle w:val="SimpleParagraphs"/>
        <w:spacing w:before="240"/>
      </w:pPr>
      <w:r>
        <w:t xml:space="preserve">You can prompt the discussion by asking the group the following questions: </w:t>
      </w:r>
    </w:p>
    <w:p w:rsidR="00444230" w:rsidP="001913AF" w:rsidRDefault="00000000" w14:paraId="21516A5E" w14:textId="77777777">
      <w:pPr>
        <w:pStyle w:val="Listenabsatz"/>
      </w:pPr>
      <w:r>
        <w:t xml:space="preserve">What capacity gaps might exist among staff and enumerators, implementing partners, OPDs or community representatives? </w:t>
      </w:r>
    </w:p>
    <w:p w:rsidR="00444230" w:rsidP="001913AF" w:rsidRDefault="00000000" w14:paraId="4B6A53F1" w14:textId="77777777">
      <w:pPr>
        <w:pStyle w:val="Listenabsatz"/>
      </w:pPr>
      <w:r>
        <w:t>What basic skills are needed to conduct a disability-inclusive FSN needs assessment (ex. inclusive communication, rights-based understanding)?</w:t>
      </w:r>
    </w:p>
    <w:p w:rsidR="00444230" w:rsidP="001913AF" w:rsidRDefault="00000000" w14:paraId="49231C71" w14:textId="77777777">
      <w:pPr>
        <w:pStyle w:val="Listenabsatz"/>
      </w:pPr>
      <w:r>
        <w:t>How can persons with disabilities contribute as advisors, enumerators, validators of findings?</w:t>
      </w:r>
    </w:p>
    <w:p w:rsidRPr="001913AF" w:rsidR="00444230" w:rsidP="001913AF" w:rsidRDefault="00000000" w14:paraId="1D4C7C3C" w14:textId="5587D79A">
      <w:pPr>
        <w:pStyle w:val="SlideHeadingH3"/>
      </w:pPr>
      <w:r w:rsidR="00000000">
        <w:rPr/>
        <w:t>Below are some answers to the questions that can help prompt the groups:</w:t>
      </w:r>
      <w:r w:rsidR="00000000">
        <w:rPr/>
        <w:t xml:space="preserve"> </w:t>
      </w:r>
    </w:p>
    <w:p w:rsidRPr="001913AF" w:rsidR="00444230" w:rsidP="001913AF" w:rsidRDefault="00000000" w14:paraId="1A46CE49" w14:textId="77777777">
      <w:pPr>
        <w:pStyle w:val="SimpleParagraphs"/>
        <w:rPr>
          <w:b/>
          <w:bCs/>
        </w:rPr>
      </w:pPr>
      <w:r w:rsidRPr="001913AF">
        <w:rPr>
          <w:b/>
          <w:bCs/>
        </w:rPr>
        <w:t>What capacities need strengthening (staff, partners, OPDs) to conduct a disability-inclusive food security or nutrition needs assessments?</w:t>
      </w:r>
    </w:p>
    <w:p w:rsidR="00444230" w:rsidP="001913AF" w:rsidRDefault="00000000" w14:paraId="29647ABF" w14:textId="77777777">
      <w:pPr>
        <w:pStyle w:val="Listenabsatz"/>
      </w:pPr>
      <w:r>
        <w:t>Disability inclusion knowledge and awareness</w:t>
      </w:r>
    </w:p>
    <w:p w:rsidR="00444230" w:rsidP="001913AF" w:rsidRDefault="00000000" w14:paraId="0EC5BC05" w14:textId="77777777">
      <w:pPr>
        <w:pStyle w:val="Listenabsatz"/>
      </w:pPr>
      <w:r>
        <w:t>OPDs with limited experience engaging in humanitarian needs assessments</w:t>
      </w:r>
    </w:p>
    <w:p w:rsidR="00444230" w:rsidP="001913AF" w:rsidRDefault="00000000" w14:paraId="52CABBFF" w14:textId="77777777">
      <w:pPr>
        <w:pStyle w:val="Listenabsatz"/>
        <w:rPr/>
      </w:pPr>
      <w:r w:rsidRPr="538718CD" w:rsidR="00000000">
        <w:rPr>
          <w:lang w:val="en-US"/>
        </w:rPr>
        <w:t>Actors  may need to understand rights-based understanding of disability</w:t>
      </w:r>
    </w:p>
    <w:p w:rsidR="00444230" w:rsidP="001913AF" w:rsidRDefault="00000000" w14:paraId="469AF79C" w14:textId="77777777">
      <w:pPr>
        <w:pStyle w:val="Listenabsatz"/>
      </w:pPr>
      <w:r>
        <w:t>Inclusive communication skills</w:t>
      </w:r>
    </w:p>
    <w:p w:rsidR="00444230" w:rsidP="001913AF" w:rsidRDefault="00000000" w14:paraId="4219EA92" w14:textId="77777777">
      <w:pPr>
        <w:pStyle w:val="Listenabsatz"/>
        <w:rPr/>
      </w:pPr>
      <w:r w:rsidRPr="538718CD" w:rsidR="00000000">
        <w:rPr>
          <w:lang w:val="en-US"/>
        </w:rPr>
        <w:t>Awareness of barriers, accessibility and reasonable accommodation</w:t>
      </w:r>
    </w:p>
    <w:p w:rsidR="00444230" w:rsidP="001913AF" w:rsidRDefault="00000000" w14:paraId="7748C724" w14:textId="77777777">
      <w:pPr>
        <w:pStyle w:val="SlideHeadingH3"/>
      </w:pPr>
      <w:r w:rsidR="00000000">
        <w:rPr/>
        <w:t>How would you build capacity within the data collection team?</w:t>
      </w:r>
    </w:p>
    <w:p w:rsidR="00444230" w:rsidP="001913AF" w:rsidRDefault="00000000" w14:paraId="3E0CA3B1" w14:textId="77777777">
      <w:pPr>
        <w:pStyle w:val="Listenabsatz"/>
        <w:rPr/>
      </w:pPr>
      <w:r w:rsidRPr="538718CD" w:rsidR="00000000">
        <w:rPr>
          <w:lang w:val="en-US"/>
        </w:rPr>
        <w:t xml:space="preserve">Provide training on the rights of persons with disabilities, including the interactions between disability and age, gender, migration status, religion and sexuality, etc. </w:t>
      </w:r>
    </w:p>
    <w:p w:rsidR="00444230" w:rsidP="001913AF" w:rsidRDefault="00000000" w14:paraId="05F0A1A2" w14:textId="77777777">
      <w:pPr>
        <w:pStyle w:val="Listenabsatz"/>
      </w:pPr>
      <w:r>
        <w:t>Raise awareness on the risks and obstacles that persons with disabilities face and how to remove them in compliance with humanitarian principles</w:t>
      </w:r>
    </w:p>
    <w:p w:rsidR="00444230" w:rsidP="001913AF" w:rsidRDefault="00000000" w14:paraId="7B757FA4" w14:textId="77777777">
      <w:pPr>
        <w:pStyle w:val="Listenabsatz"/>
        <w:rPr/>
      </w:pPr>
      <w:r w:rsidRPr="538718CD" w:rsidR="00000000">
        <w:rPr>
          <w:lang w:val="en-US"/>
        </w:rPr>
        <w:t>Build the capacity of committees of persons with disabilities to work on FSN programming. Facilitate their meaningful participation in designing, implementing and monitoring services</w:t>
      </w:r>
    </w:p>
    <w:p w:rsidRPr="001913AF" w:rsidR="00444230" w:rsidP="001913AF" w:rsidRDefault="00000000" w14:paraId="7A5C2BC3" w14:textId="3D1D3CD7">
      <w:pPr>
        <w:pStyle w:val="Listenabsatz"/>
        <w:spacing w:line="259" w:lineRule="auto"/>
      </w:pPr>
      <w:r>
        <w:t>Engage persons with disabilities and their committees in the needs assessment activities (as well as in the other phases of the project cycle)</w:t>
      </w:r>
    </w:p>
    <w:p w:rsidR="00444230" w:rsidP="001913AF" w:rsidRDefault="00000000" w14:paraId="3D07D69E" w14:textId="77777777">
      <w:pPr>
        <w:pStyle w:val="SlideHeadingH3"/>
      </w:pPr>
      <w:r w:rsidR="00000000">
        <w:rPr/>
        <w:t>How can persons with disabilities contribute as knowledge holders?</w:t>
      </w:r>
    </w:p>
    <w:p w:rsidR="00444230" w:rsidP="001913AF" w:rsidRDefault="00000000" w14:paraId="70C1521F" w14:textId="77777777">
      <w:pPr>
        <w:pStyle w:val="Listenabsatz"/>
      </w:pPr>
      <w:r>
        <w:t>Persons with disabilities can contribute as Advisors on barriers and priorities. They can be guides to access households or safe spaces and validators of assessment findings.</w:t>
      </w:r>
    </w:p>
    <w:p w:rsidR="00444230" w:rsidP="538718CD" w:rsidRDefault="00000000" w14:paraId="7E84181C" w14:textId="3C5F0330">
      <w:pPr>
        <w:pStyle w:val="SimpleParagraphs"/>
        <w:rPr>
          <w:b w:val="1"/>
          <w:bCs w:val="1"/>
          <w:lang w:val="en-US"/>
        </w:rPr>
      </w:pPr>
      <w:r w:rsidRPr="538718CD" w:rsidR="00000000">
        <w:rPr>
          <w:lang w:val="en-US"/>
        </w:rPr>
        <w:t xml:space="preserve">Reiterate to the group that it is important that the data collection teams have been trained and </w:t>
      </w:r>
      <w:r w:rsidRPr="538718CD" w:rsidR="00000000">
        <w:rPr>
          <w:lang w:val="en-US"/>
        </w:rPr>
        <w:t>sensitised</w:t>
      </w:r>
      <w:r w:rsidRPr="538718CD" w:rsidR="00000000">
        <w:rPr>
          <w:lang w:val="en-US"/>
        </w:rPr>
        <w:t xml:space="preserve"> on disability-inclusion and the rights of persons with disabilities and making sure that, whenever possible, there are persons with disabilities amongst the team. Moreover, all the data collection team members must be trained on the specific tools for disability-inclusive needs assessment. </w:t>
      </w:r>
    </w:p>
    <w:p w:rsidR="00444230" w:rsidP="001913AF" w:rsidRDefault="00000000" w14:paraId="2C9DE069" w14:textId="77777777">
      <w:pPr>
        <w:pStyle w:val="SlideHeadingH3"/>
      </w:pPr>
      <w:r w:rsidR="00000000">
        <w:rPr/>
        <w:t>Note:</w:t>
      </w:r>
    </w:p>
    <w:p w:rsidR="00444230" w:rsidP="001913AF" w:rsidRDefault="00000000" w14:paraId="66EB2E88" w14:textId="0B396D32">
      <w:pPr>
        <w:pStyle w:val="SimpleParagraphs"/>
      </w:pPr>
      <w:r w:rsidRPr="538718CD" w:rsidR="00000000">
        <w:rPr>
          <w:lang w:val="en-US"/>
        </w:rPr>
        <w:t>For face to face training, tell group to document answer in their workbook</w:t>
      </w:r>
    </w:p>
    <w:p w:rsidR="00444230" w:rsidP="001913AF" w:rsidRDefault="00000000" w14:paraId="27960367" w14:textId="351EDDBF">
      <w:pPr>
        <w:pStyle w:val="SimpleParagraphs"/>
      </w:pPr>
      <w:r w:rsidRPr="538718CD" w:rsidR="00000000">
        <w:rPr>
          <w:lang w:val="en-US"/>
        </w:rPr>
        <w:t>For online training, tell them to do the same (soft copy workbook), - spokesperson to share their screen to indicate responses</w:t>
      </w:r>
    </w:p>
    <w:p w:rsidR="00444230" w:rsidP="538718CD" w:rsidRDefault="00000000" w14:paraId="410D5C10" w14:textId="77777777">
      <w:pPr>
        <w:pStyle w:val="SlideTitleandNumberH2"/>
        <w:rPr>
          <w:sz w:val="28"/>
          <w:szCs w:val="28"/>
          <w:lang w:val="en-US"/>
        </w:rPr>
      </w:pPr>
      <w:bookmarkStart w:name="_Toc2091481592" w:id="1097323916"/>
      <w:r w:rsidRPr="538718CD" w:rsidR="00000000">
        <w:rPr>
          <w:lang w:val="en-US"/>
        </w:rPr>
        <w:t>Slide 17 – Group 4  – Your Tasks</w:t>
      </w:r>
      <w:bookmarkEnd w:id="1097323916"/>
    </w:p>
    <w:p w:rsidR="00444230" w:rsidP="001913AF" w:rsidRDefault="00000000" w14:paraId="453CB0D1" w14:textId="6C410ABE">
      <w:pPr>
        <w:pStyle w:val="SimpleParagraphs"/>
      </w:pPr>
      <w:r>
        <w:t xml:space="preserve">Group 3: 30 Minutes to discuss, 5 minutes to report. </w:t>
      </w:r>
    </w:p>
    <w:p w:rsidR="00444230" w:rsidP="001913AF" w:rsidRDefault="00000000" w14:paraId="040B55EC" w14:textId="69FC007B">
      <w:pPr>
        <w:pStyle w:val="SimpleParagraphs"/>
      </w:pPr>
      <w:r w:rsidRPr="538718CD" w:rsidR="00000000">
        <w:rPr>
          <w:lang w:val="en-US"/>
        </w:rPr>
        <w:t xml:space="preserve">While participants are expected to develop their own responses, facilitators should actively guide the discussion using the prompts provided and ensure that the key points outlined below are reflected in group outputs. Encourage participants to elaborate on their answers and move beyond theoretical concepts by drawing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00444230" w:rsidP="538718CD" w:rsidRDefault="00000000" w14:paraId="1217060B" w14:textId="309BC7C0">
      <w:pPr>
        <w:pStyle w:val="SimpleParagraphs"/>
        <w:rPr>
          <w:sz w:val="36"/>
          <w:szCs w:val="36"/>
          <w:lang w:val="en-US"/>
        </w:rPr>
      </w:pPr>
      <w:r w:rsidRPr="538718CD" w:rsidR="00000000">
        <w:rPr>
          <w:lang w:val="en-US"/>
        </w:rPr>
        <w:t>This group’s task is about the 4th must-do action on collecting and disaggregating data</w:t>
      </w:r>
      <w:r w:rsidRPr="538718CD" w:rsidR="00000000">
        <w:rPr>
          <w:sz w:val="36"/>
          <w:szCs w:val="36"/>
          <w:lang w:val="en-US"/>
        </w:rPr>
        <w:t xml:space="preserve">. </w:t>
      </w:r>
    </w:p>
    <w:p w:rsidRPr="001913AF" w:rsidR="00444230" w:rsidP="538718CD" w:rsidRDefault="00000000" w14:paraId="414BB941" w14:textId="634ACC9E">
      <w:pPr>
        <w:pStyle w:val="SimpleParagraphs"/>
        <w:rPr>
          <w:b w:val="1"/>
          <w:bCs w:val="1"/>
          <w:lang w:val="en-US"/>
        </w:rPr>
      </w:pPr>
      <w:r w:rsidRPr="538718CD" w:rsidR="00000000">
        <w:rPr>
          <w:b w:val="1"/>
          <w:bCs w:val="1"/>
          <w:lang w:val="en-US"/>
        </w:rPr>
        <w:t>Which approaches and tools would you use to collect secondary and primary data on the persons with disabilities (number of persons, type and severity of disabilities) amongst the affected population?</w:t>
      </w:r>
    </w:p>
    <w:p w:rsidRPr="001913AF" w:rsidR="00444230" w:rsidP="001913AF" w:rsidRDefault="00000000" w14:paraId="110ECA48" w14:textId="77777777">
      <w:pPr>
        <w:pStyle w:val="SimpleParagraphs"/>
        <w:rPr>
          <w:b/>
          <w:bCs/>
        </w:rPr>
      </w:pPr>
      <w:r w:rsidRPr="001913AF">
        <w:rPr>
          <w:b/>
          <w:bCs/>
        </w:rPr>
        <w:t>IASC guidelines “Data and information management”</w:t>
      </w:r>
    </w:p>
    <w:p w:rsidR="00444230" w:rsidP="001913AF" w:rsidRDefault="00000000" w14:paraId="7F72F38F" w14:textId="77777777">
      <w:pPr>
        <w:pStyle w:val="SimpleParagraphs"/>
      </w:pPr>
      <w:r>
        <w:t xml:space="preserve">Remind that the most widely tested tools used to generate comparable data about persons with disabilities are the Washington Group Question Sets. They should not be employed for </w:t>
      </w:r>
    </w:p>
    <w:p w:rsidR="00444230" w:rsidP="001913AF" w:rsidRDefault="00000000" w14:paraId="4F28C3FC" w14:textId="4798A842">
      <w:pPr>
        <w:pStyle w:val="SimpleParagraphs"/>
      </w:pPr>
      <w:r>
        <w:t>individual assessments or targeting in the absence of complementary data on needs and risk factors, including barriers.</w:t>
      </w:r>
    </w:p>
    <w:p w:rsidR="00444230" w:rsidP="001913AF" w:rsidRDefault="00000000" w14:paraId="69F37FC6" w14:textId="77777777">
      <w:pPr>
        <w:pStyle w:val="SlideHeadingH3"/>
      </w:pPr>
      <w:r w:rsidR="00000000">
        <w:rPr/>
        <w:t>Needs assessment and analysis</w:t>
      </w:r>
    </w:p>
    <w:p w:rsidR="00444230" w:rsidP="001913AF" w:rsidRDefault="00000000" w14:paraId="3D79B7FB" w14:textId="77777777">
      <w:pPr>
        <w:pStyle w:val="Listenabsatz"/>
        <w:rPr/>
      </w:pPr>
      <w:r w:rsidRPr="538718CD" w:rsidR="00000000">
        <w:rPr>
          <w:lang w:val="en-US"/>
        </w:rPr>
        <w:t>Significant data gaps remain and data on persons with disabilities are not consistently robust or comparable.</w:t>
      </w:r>
    </w:p>
    <w:p w:rsidR="00444230" w:rsidP="001913AF" w:rsidRDefault="00000000" w14:paraId="0193E4FD" w14:textId="77777777">
      <w:pPr>
        <w:pStyle w:val="Listenabsatz"/>
      </w:pPr>
      <w:r>
        <w:t xml:space="preserve">Available secondary data may be unreliable for a variety of reasons, including different understandings of disability, underreporting due to stigma, different standards for classifying or measuring disability, sampling limitations, inconsistencies in the questions asked, or simply because the sources are out of date. </w:t>
      </w:r>
    </w:p>
    <w:p w:rsidR="00444230" w:rsidP="001913AF" w:rsidRDefault="00000000" w14:paraId="21C4785B" w14:textId="77777777">
      <w:pPr>
        <w:pStyle w:val="Listenabsatz"/>
      </w:pPr>
      <w:r>
        <w:t>Multi-Sector Needs Assessments (MSNA) should examine the impact of a situation on persons with disabilities and their families. When household surveys are used as a source of data in the MSNA, disability data should be collected that will enable disaggregation of all data by disability.</w:t>
      </w:r>
    </w:p>
    <w:p w:rsidR="00444230" w:rsidP="001913AF" w:rsidRDefault="00000000" w14:paraId="094A089D" w14:textId="77777777">
      <w:pPr>
        <w:pStyle w:val="Listenabsatz"/>
        <w:rPr/>
      </w:pPr>
      <w:r w:rsidRPr="538718CD" w:rsidR="00000000">
        <w:rPr>
          <w:lang w:val="en-US"/>
        </w:rPr>
        <w:t>When robust quantitative data do not exist, it is recommended to assume that 15% of an affected population has a disability. The 15% estimate informs planning as well as efforts to monitor access to assistance.</w:t>
      </w:r>
    </w:p>
    <w:p w:rsidR="00444230" w:rsidP="001913AF" w:rsidRDefault="00000000" w14:paraId="78392DEF" w14:textId="77777777">
      <w:pPr>
        <w:pStyle w:val="Listenabsatz"/>
        <w:rPr/>
      </w:pPr>
      <w:r w:rsidRPr="538718CD" w:rsidR="00000000">
        <w:rPr>
          <w:lang w:val="en-US"/>
        </w:rPr>
        <w:t>For a needs assessment to be inclusive, persons with disabilities must be key informants and must participate in focus group discussions.</w:t>
      </w:r>
    </w:p>
    <w:p w:rsidRPr="001913AF" w:rsidR="00444230" w:rsidP="001913AF" w:rsidRDefault="00000000" w14:paraId="68DA712A" w14:textId="62DDF441">
      <w:pPr>
        <w:pStyle w:val="Listenabsatz"/>
        <w:spacing w:line="259" w:lineRule="auto"/>
      </w:pPr>
      <w:r>
        <w:t>All needs assessment materials, approaches and tools must be inclusive and accessible.</w:t>
      </w:r>
    </w:p>
    <w:p w:rsidRPr="001913AF" w:rsidR="00444230" w:rsidP="001913AF" w:rsidRDefault="00000000" w14:paraId="1F3456E4" w14:textId="77777777">
      <w:pPr>
        <w:pStyle w:val="SimpleParagraphs"/>
        <w:rPr>
          <w:b/>
          <w:bCs/>
        </w:rPr>
      </w:pPr>
      <w:r w:rsidRPr="001913AF">
        <w:rPr>
          <w:b/>
          <w:bCs/>
        </w:rPr>
        <w:t xml:space="preserve">Key Steps to Collecting and Using quantitative and qualitative data on persons with disabilities: </w:t>
      </w:r>
    </w:p>
    <w:p w:rsidR="00444230" w:rsidP="001913AF" w:rsidRDefault="00000000" w14:paraId="3D806FD2" w14:textId="65027171">
      <w:pPr>
        <w:pStyle w:val="SimpleParagraphs"/>
      </w:pPr>
      <w:r w:rsidRPr="538718CD" w:rsidR="00000000">
        <w:rPr>
          <w:lang w:val="en-US"/>
        </w:rPr>
        <w:t xml:space="preserve">Data on persons with disabilities need to be collected at each phase of the humanitarian </w:t>
      </w:r>
      <w:r w:rsidRPr="538718CD" w:rsidR="00000000">
        <w:rPr>
          <w:lang w:val="en-US"/>
        </w:rPr>
        <w:t>programme</w:t>
      </w:r>
      <w:r w:rsidRPr="538718CD" w:rsidR="00000000">
        <w:rPr>
          <w:lang w:val="en-US"/>
        </w:rPr>
        <w:t xml:space="preserve"> cycle. </w:t>
      </w:r>
    </w:p>
    <w:p w:rsidR="00444230" w:rsidP="538718CD" w:rsidRDefault="00000000" w14:paraId="034E91A7" w14:textId="77777777">
      <w:pPr>
        <w:widowControl w:val="0"/>
        <w:spacing w:after="120" w:line="240" w:lineRule="auto"/>
        <w:rPr>
          <w:rFonts w:ascii="Arial" w:hAnsi="Arial" w:eastAsia="Arial" w:cs="Arial"/>
          <w:sz w:val="24"/>
          <w:szCs w:val="24"/>
          <w:lang w:val="en-US"/>
        </w:rPr>
      </w:pPr>
      <w:r w:rsidRPr="538718CD" w:rsidR="00000000">
        <w:rPr>
          <w:rFonts w:ascii="Arial" w:hAnsi="Arial" w:eastAsia="Arial" w:cs="Arial"/>
          <w:sz w:val="24"/>
          <w:szCs w:val="24"/>
          <w:lang w:val="en-US"/>
        </w:rPr>
        <w:t>1. Identify information needs</w:t>
      </w:r>
    </w:p>
    <w:p w:rsidR="00444230" w:rsidP="00CC62DC" w:rsidRDefault="00000000" w14:paraId="78365648" w14:textId="77777777">
      <w:pPr>
        <w:pStyle w:val="Listenabsatz"/>
        <w:rPr/>
      </w:pPr>
      <w:r w:rsidRPr="538718CD" w:rsidR="00000000">
        <w:rPr>
          <w:lang w:val="en-US"/>
        </w:rPr>
        <w:t xml:space="preserve">What questions need to be answered or what are the decisions that need to be made? Consider why data is being collected on persons with disabilities. The purpose of data collection should determine what types of data are collected. </w:t>
      </w:r>
    </w:p>
    <w:p w:rsidR="00444230" w:rsidP="538718CD" w:rsidRDefault="00000000" w14:paraId="57990536" w14:textId="77777777">
      <w:pPr>
        <w:widowControl w:val="0"/>
        <w:spacing w:after="120" w:line="240" w:lineRule="auto"/>
        <w:rPr>
          <w:rFonts w:ascii="Arial" w:hAnsi="Arial" w:eastAsia="Arial" w:cs="Arial"/>
          <w:sz w:val="24"/>
          <w:szCs w:val="24"/>
          <w:lang w:val="en-US"/>
        </w:rPr>
      </w:pPr>
      <w:r w:rsidRPr="538718CD" w:rsidR="00000000">
        <w:rPr>
          <w:rFonts w:ascii="Arial" w:hAnsi="Arial" w:eastAsia="Arial" w:cs="Arial"/>
          <w:sz w:val="24"/>
          <w:szCs w:val="24"/>
          <w:lang w:val="en-US"/>
        </w:rPr>
        <w:t xml:space="preserve">2. Identify sources of secondary data on persons with disabilities  </w:t>
      </w:r>
    </w:p>
    <w:p w:rsidR="00444230" w:rsidP="00CC62DC" w:rsidRDefault="00000000" w14:paraId="2469DF88" w14:textId="77777777">
      <w:pPr>
        <w:pStyle w:val="Listenabsatz"/>
      </w:pPr>
      <w:r>
        <w:t>What information is needed to answer the key questions? Always start with information that is already available  </w:t>
      </w:r>
    </w:p>
    <w:p w:rsidR="00444230" w:rsidP="00CC62DC" w:rsidRDefault="00000000" w14:paraId="0CB12200" w14:textId="77777777">
      <w:pPr>
        <w:pStyle w:val="Listenabsatz"/>
        <w:rPr/>
      </w:pPr>
      <w:r w:rsidRPr="538718CD" w:rsidR="00000000">
        <w:rPr>
          <w:lang w:val="en-US"/>
        </w:rPr>
        <w:t>Make use of official data sources, such as government databases, international monitoring mechanisms and information compiled by humanitarian actors, development projects and OPDs. However, it is important to recognize that these figures may significantly underestimate the number of persons with disabilities and may not accurately describe their needs, views and priorities.</w:t>
      </w:r>
    </w:p>
    <w:p w:rsidR="00444230" w:rsidP="00CC62DC" w:rsidRDefault="00000000" w14:paraId="02721952" w14:textId="77777777">
      <w:pPr>
        <w:pStyle w:val="Listenabsatz"/>
      </w:pPr>
      <w:r>
        <w:t xml:space="preserve">The situation may also have changed since the secondary information was collected. </w:t>
      </w:r>
    </w:p>
    <w:p w:rsidR="00444230" w:rsidP="001913AF" w:rsidRDefault="00444230" w14:paraId="6E41FE8E" w14:textId="77777777">
      <w:pPr>
        <w:widowControl w:val="0"/>
        <w:spacing w:after="120" w:line="240" w:lineRule="auto"/>
        <w:ind w:left="1440"/>
        <w:rPr>
          <w:rFonts w:ascii="Arial" w:hAnsi="Arial" w:eastAsia="Arial" w:cs="Arial"/>
          <w:sz w:val="24"/>
          <w:szCs w:val="24"/>
        </w:rPr>
      </w:pPr>
    </w:p>
    <w:p w:rsidR="00444230" w:rsidP="001913AF" w:rsidRDefault="00000000" w14:paraId="74CF8E63" w14:textId="77777777">
      <w:pPr>
        <w:widowControl w:val="0"/>
        <w:spacing w:after="120" w:line="240" w:lineRule="auto"/>
        <w:rPr>
          <w:rFonts w:ascii="Arial" w:hAnsi="Arial" w:eastAsia="Arial" w:cs="Arial"/>
          <w:sz w:val="24"/>
          <w:szCs w:val="24"/>
        </w:rPr>
      </w:pPr>
      <w:r>
        <w:rPr>
          <w:rFonts w:ascii="Arial" w:hAnsi="Arial" w:eastAsia="Arial" w:cs="Arial"/>
          <w:sz w:val="24"/>
          <w:szCs w:val="24"/>
        </w:rPr>
        <w:t>3. Fill critical information gaps</w:t>
      </w:r>
    </w:p>
    <w:p w:rsidR="00444230" w:rsidP="00CC62DC" w:rsidRDefault="00000000" w14:paraId="59966606" w14:textId="77777777">
      <w:pPr>
        <w:pStyle w:val="Listenabsatz"/>
      </w:pPr>
      <w:r>
        <w:t>Include questions relevant to persons with disabilities in needs assessment tools (and monitoring and evaluation processes).</w:t>
      </w:r>
    </w:p>
    <w:p w:rsidR="00444230" w:rsidP="00CC62DC" w:rsidRDefault="00000000" w14:paraId="79D4C9F8" w14:textId="77777777">
      <w:pPr>
        <w:pStyle w:val="Listenabsatz"/>
        <w:rPr/>
      </w:pPr>
      <w:r w:rsidRPr="538718CD" w:rsidR="00000000">
        <w:rPr>
          <w:lang w:val="en-US"/>
        </w:rPr>
        <w:t xml:space="preserve">Conduct separate data collection exercises that focus on persons with disabilities where it is relevant and feasible to do so. </w:t>
      </w:r>
    </w:p>
    <w:p w:rsidR="00444230" w:rsidP="00CC62DC" w:rsidRDefault="00000000" w14:paraId="73552E78" w14:textId="77777777">
      <w:pPr>
        <w:pStyle w:val="Listenabsatz"/>
        <w:rPr/>
      </w:pPr>
      <w:r w:rsidRPr="538718CD" w:rsidR="00000000">
        <w:rPr>
          <w:lang w:val="en-US"/>
        </w:rPr>
        <w:t xml:space="preserve">Additional data enables the response to understand problems in more detail. It is very important to involve OPDs in such work. </w:t>
      </w:r>
    </w:p>
    <w:p w:rsidRPr="001913AF" w:rsidR="00444230" w:rsidP="00CC62DC" w:rsidRDefault="00000000" w14:paraId="504F3ED3" w14:textId="505C6400">
      <w:pPr>
        <w:pStyle w:val="Listenabsatz"/>
        <w:rPr/>
      </w:pPr>
      <w:r w:rsidRPr="538718CD" w:rsidR="00000000">
        <w:rPr>
          <w:lang w:val="en-US"/>
        </w:rPr>
        <w:t xml:space="preserve">Put in place appropriate protections when collecting, </w:t>
      </w:r>
      <w:r w:rsidRPr="538718CD" w:rsidR="00000000">
        <w:rPr>
          <w:lang w:val="en-US"/>
        </w:rPr>
        <w:t>analysing</w:t>
      </w:r>
      <w:r w:rsidRPr="538718CD" w:rsidR="00000000">
        <w:rPr>
          <w:lang w:val="en-US"/>
        </w:rPr>
        <w:t xml:space="preserve">, storing, sharing, using, destroying or archiving sensitive personal data. </w:t>
      </w:r>
    </w:p>
    <w:p w:rsidR="00444230" w:rsidP="001913AF" w:rsidRDefault="00000000" w14:paraId="0B29F5BA" w14:textId="77777777">
      <w:pPr>
        <w:pStyle w:val="SlideHeadingH3"/>
      </w:pPr>
      <w:r w:rsidR="00000000">
        <w:rPr/>
        <w:t>Note:</w:t>
      </w:r>
    </w:p>
    <w:p w:rsidR="00444230" w:rsidP="001913AF" w:rsidRDefault="00000000" w14:paraId="0A83FE99" w14:textId="4C6BD054">
      <w:pPr>
        <w:pStyle w:val="SimpleParagraphs"/>
      </w:pPr>
      <w:r w:rsidRPr="538718CD" w:rsidR="00000000">
        <w:rPr>
          <w:lang w:val="en-US"/>
        </w:rPr>
        <w:t xml:space="preserve">For face to face training, tell the groups to document answers in their workbooks. </w:t>
      </w:r>
    </w:p>
    <w:p w:rsidR="00444230" w:rsidP="001913AF" w:rsidRDefault="00000000" w14:paraId="7A3F5764" w14:textId="5F240CEC">
      <w:pPr>
        <w:pStyle w:val="SimpleParagraphs"/>
      </w:pPr>
      <w:r w:rsidRPr="538718CD" w:rsidR="00000000">
        <w:rPr>
          <w:lang w:val="en-US"/>
        </w:rPr>
        <w:t xml:space="preserve">For online training, tell them to do the same (soft copy workbook), a spokesperson to share their screen to indicate responses. </w:t>
      </w:r>
    </w:p>
    <w:p w:rsidR="00444230" w:rsidP="538718CD" w:rsidRDefault="00000000" w14:paraId="6B088399" w14:textId="77777777">
      <w:pPr>
        <w:pStyle w:val="SlideTitleandNumberH2"/>
        <w:rPr>
          <w:sz w:val="28"/>
          <w:szCs w:val="28"/>
          <w:lang w:val="en-US"/>
        </w:rPr>
      </w:pPr>
      <w:bookmarkStart w:name="_Toc1109289432" w:id="1187032468"/>
      <w:r w:rsidRPr="538718CD" w:rsidR="00000000">
        <w:rPr>
          <w:lang w:val="en-US"/>
        </w:rPr>
        <w:t>Slide 18 – Group 5  – Your Tasks</w:t>
      </w:r>
      <w:bookmarkEnd w:id="1187032468"/>
    </w:p>
    <w:p w:rsidR="00444230" w:rsidP="001913AF" w:rsidRDefault="00000000" w14:paraId="58C3C7AF" w14:textId="102D4459">
      <w:pPr>
        <w:pStyle w:val="SimpleParagraphs"/>
      </w:pPr>
      <w:r>
        <w:t>Group 5: 30 Minutes to discuss, then 5 minutes to report</w:t>
      </w:r>
    </w:p>
    <w:p w:rsidR="00444230" w:rsidP="001913AF" w:rsidRDefault="00000000" w14:paraId="7AC2AEAB" w14:textId="33A3C5E7">
      <w:pPr>
        <w:pStyle w:val="SimpleParagraphs"/>
      </w:pPr>
      <w:r w:rsidRPr="538718CD" w:rsidR="00000000">
        <w:rPr>
          <w:lang w:val="en-US"/>
        </w:rPr>
        <w:t xml:space="preserve">While participants are expected to develop their own responses, facilitators should actively guide the discussion using the prompts provided and ensure that the key points outlined below are reflected in group outputs. Encourage participants to elaborate on their answers and move beyond theoretical concepts by drawing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Pr="001913AF" w:rsidR="00444230" w:rsidP="001913AF" w:rsidRDefault="00000000" w14:paraId="1FE7C5DE" w14:textId="2CEBF1E8">
      <w:pPr>
        <w:pStyle w:val="SimpleParagraphs"/>
      </w:pPr>
      <w:r>
        <w:t xml:space="preserve">This group’s task is to brainstorm and present answers to this question: </w:t>
      </w:r>
      <w:r>
        <w:rPr>
          <w:b/>
          <w:bCs/>
        </w:rPr>
        <w:t>What would you do in the preparedness phase to improve the capacity of your organization to rapidly ensure a disability-inclusive needs assessment?</w:t>
      </w:r>
    </w:p>
    <w:p w:rsidR="00444230" w:rsidP="001913AF" w:rsidRDefault="00000000" w14:paraId="199EA8D2" w14:textId="77777777">
      <w:pPr>
        <w:pStyle w:val="SimpleParagraphs"/>
      </w:pPr>
      <w:r>
        <w:t xml:space="preserve">Refer to the IASC recommended actions in Chapter 13, pgs. 97 &amp; 98 for the preparedness phase: </w:t>
      </w:r>
    </w:p>
    <w:p w:rsidRPr="00CC62DC" w:rsidR="00444230" w:rsidP="00CC62DC" w:rsidRDefault="00000000" w14:paraId="76BF4B97" w14:textId="77777777">
      <w:pPr>
        <w:pStyle w:val="Listenabsatz"/>
        <w:rPr/>
      </w:pPr>
      <w:r w:rsidRPr="538718CD" w:rsidR="00000000">
        <w:rPr>
          <w:lang w:val="en-US"/>
        </w:rPr>
        <w:t xml:space="preserve">Identify key information on the situation of persons with disabilities, including whether government food security and nutrition policies and </w:t>
      </w:r>
      <w:r w:rsidRPr="538718CD" w:rsidR="00000000">
        <w:rPr>
          <w:lang w:val="en-US"/>
        </w:rPr>
        <w:t>programmes</w:t>
      </w:r>
      <w:r w:rsidRPr="538718CD" w:rsidR="00000000">
        <w:rPr>
          <w:lang w:val="en-US"/>
        </w:rPr>
        <w:t xml:space="preserve"> are inclusive. </w:t>
      </w:r>
      <w:r w:rsidRPr="538718CD" w:rsidR="00000000">
        <w:rPr>
          <w:lang w:val="en-US"/>
        </w:rPr>
        <w:t>Analyse</w:t>
      </w:r>
      <w:r w:rsidRPr="538718CD" w:rsidR="00000000">
        <w:rPr>
          <w:lang w:val="en-US"/>
        </w:rPr>
        <w:t xml:space="preserve"> risks and barriers that impede persons with disabilities from accessing food security and nutrition. </w:t>
      </w:r>
    </w:p>
    <w:p w:rsidRPr="00CC62DC" w:rsidR="00444230" w:rsidP="00CC62DC" w:rsidRDefault="00000000" w14:paraId="23C3CEC0" w14:textId="77777777">
      <w:pPr>
        <w:pStyle w:val="Listenabsatz"/>
        <w:rPr/>
      </w:pPr>
      <w:r w:rsidRPr="538718CD" w:rsidR="00000000">
        <w:rPr>
          <w:lang w:val="en-US"/>
        </w:rPr>
        <w:t xml:space="preserve">Map information and resources on food and nutrition that are relevant to persons with disabilities (expertise, markets, accessibility of services) at community, district and national level. Use this information when planning. </w:t>
      </w:r>
    </w:p>
    <w:p w:rsidRPr="00CC62DC" w:rsidR="00444230" w:rsidP="00CC62DC" w:rsidRDefault="00000000" w14:paraId="29DF6EFF" w14:textId="77777777">
      <w:pPr>
        <w:pStyle w:val="Listenabsatz"/>
        <w:rPr/>
      </w:pPr>
      <w:r w:rsidRPr="538718CD" w:rsidR="00000000">
        <w:rPr>
          <w:lang w:val="en-US"/>
        </w:rPr>
        <w:t xml:space="preserve">Conduct targeted assessments of the food security and nutrition requirements of persons with disabilities. Focus on children, pregnant and lactating women, and older persons with disabilities. Consider assisted eating and dietary requirements, and the nutritional quality of foods, including processed foods (protein and nutrients). Identify the types of food required (such as liquid foods) and adapt the size and format of food packages accordingly. </w:t>
      </w:r>
    </w:p>
    <w:p w:rsidRPr="001913AF" w:rsidR="00444230" w:rsidP="00CC62DC" w:rsidRDefault="00000000" w14:paraId="768CF50D" w14:textId="7B926F78">
      <w:pPr>
        <w:pStyle w:val="Listenabsatz"/>
        <w:rPr/>
      </w:pPr>
      <w:r w:rsidRPr="538718CD" w:rsidR="00000000">
        <w:rPr>
          <w:lang w:val="en-US"/>
        </w:rPr>
        <w:t>Include questions on the capacities and requirements of persons with disabilities in mainstream assessment processes and tools. Consider nutritional status, barriers to and enablers of food security, nutrition, livelihood activities, facilities and related information.</w:t>
      </w:r>
      <w:r w:rsidRPr="538718CD" w:rsidR="00000000">
        <w:rPr>
          <w:lang w:val="en-US"/>
        </w:rPr>
        <w:t xml:space="preserve"> </w:t>
      </w:r>
    </w:p>
    <w:p w:rsidR="00444230" w:rsidP="001913AF" w:rsidRDefault="00000000" w14:paraId="18A1EDC9" w14:textId="77777777">
      <w:pPr>
        <w:pStyle w:val="SlideHeadingH3"/>
      </w:pPr>
      <w:r w:rsidR="00000000">
        <w:rPr/>
        <w:t>Note:</w:t>
      </w:r>
    </w:p>
    <w:p w:rsidR="00444230" w:rsidP="001913AF" w:rsidRDefault="00000000" w14:paraId="0A5AFFCC" w14:textId="0C6B2529">
      <w:pPr>
        <w:pStyle w:val="SimpleParagraphs"/>
      </w:pPr>
      <w:r w:rsidRPr="538718CD" w:rsidR="00000000">
        <w:rPr>
          <w:lang w:val="en-US"/>
        </w:rPr>
        <w:t xml:space="preserve">For face to face training, tell the groups to document answers in their workbooks. </w:t>
      </w:r>
    </w:p>
    <w:p w:rsidRPr="001913AF" w:rsidR="00444230" w:rsidP="538718CD" w:rsidRDefault="00000000" w14:paraId="75982221" w14:textId="057D6001">
      <w:pPr>
        <w:pStyle w:val="SimpleParagraphs"/>
        <w:rPr>
          <w:sz w:val="36"/>
          <w:szCs w:val="36"/>
          <w:lang w:val="en-US"/>
        </w:rPr>
      </w:pPr>
      <w:r w:rsidRPr="538718CD" w:rsidR="00000000">
        <w:rPr>
          <w:lang w:val="en-US"/>
        </w:rPr>
        <w:t>For online training, tell them to do the same (soft copy workbook), a spokesperson to share their screen to indicate responses.</w:t>
      </w:r>
      <w:r w:rsidRPr="538718CD" w:rsidR="00000000">
        <w:rPr>
          <w:sz w:val="36"/>
          <w:szCs w:val="36"/>
          <w:lang w:val="en-US"/>
        </w:rPr>
        <w:t xml:space="preserve"> </w:t>
      </w:r>
    </w:p>
    <w:p w:rsidR="00444230" w:rsidP="001913AF" w:rsidRDefault="00000000" w14:paraId="68623C74" w14:textId="77777777">
      <w:pPr>
        <w:pStyle w:val="SlideTitleandNumberH2"/>
      </w:pPr>
      <w:bookmarkStart w:name="_Toc683748282" w:id="693360230"/>
      <w:r w:rsidR="00000000">
        <w:rPr/>
        <w:t>Slide 19 – Feedback Session</w:t>
      </w:r>
      <w:bookmarkEnd w:id="693360230"/>
    </w:p>
    <w:p w:rsidR="00444230" w:rsidP="001913AF" w:rsidRDefault="00000000" w14:paraId="35118F2E" w14:textId="3C262E08">
      <w:pPr>
        <w:pStyle w:val="SimpleParagraphs"/>
      </w:pPr>
      <w:r>
        <w:t xml:space="preserve">Once 30 minutes are up for the group work, encourage the presenters from each team to present in sequence. </w:t>
      </w:r>
    </w:p>
    <w:p w:rsidR="00444230" w:rsidP="001913AF" w:rsidRDefault="00000000" w14:paraId="7DAE9FDD" w14:textId="77777777">
      <w:pPr>
        <w:pStyle w:val="SimpleParagraphs"/>
      </w:pPr>
      <w:r>
        <w:rPr>
          <w:b/>
          <w:bCs/>
        </w:rPr>
        <w:t>Invite each group to share their feedback and encourage peer discussion around the MDAs.</w:t>
      </w:r>
    </w:p>
    <w:p w:rsidR="00444230" w:rsidP="001913AF" w:rsidRDefault="00000000" w14:paraId="0D5C6F8A" w14:textId="1FC0C299">
      <w:pPr>
        <w:pStyle w:val="SimpleParagraphs"/>
      </w:pPr>
      <w:r w:rsidRPr="538718CD" w:rsidR="00000000">
        <w:rPr>
          <w:lang w:val="en-US"/>
        </w:rPr>
        <w:t>Use the slides’ notes to make sure that the key points have been addressed.</w:t>
      </w:r>
    </w:p>
    <w:p w:rsidR="00444230" w:rsidP="001913AF" w:rsidRDefault="00000000" w14:paraId="75C94682" w14:textId="0B364F60">
      <w:pPr>
        <w:pStyle w:val="SlideHeadingH3"/>
      </w:pPr>
      <w:r w:rsidR="00000000">
        <w:rPr/>
        <w:t>When time is up, ask the spokesperson from:</w:t>
      </w:r>
    </w:p>
    <w:p w:rsidR="00444230" w:rsidP="538718CD" w:rsidRDefault="00000000" w14:paraId="45A2D306" w14:textId="77777777">
      <w:pPr>
        <w:widowControl w:val="0"/>
        <w:spacing w:after="120" w:line="240" w:lineRule="auto"/>
        <w:jc w:val="both"/>
        <w:rPr>
          <w:rFonts w:ascii="Arial" w:hAnsi="Arial" w:eastAsia="Arial" w:cs="Arial"/>
          <w:sz w:val="24"/>
          <w:szCs w:val="24"/>
          <w:lang w:val="en-US"/>
        </w:rPr>
      </w:pPr>
      <w:r w:rsidRPr="538718CD" w:rsidR="00000000">
        <w:rPr>
          <w:rFonts w:ascii="Arial" w:hAnsi="Arial" w:eastAsia="Arial" w:cs="Arial"/>
          <w:b w:val="1"/>
          <w:bCs w:val="1"/>
          <w:sz w:val="24"/>
          <w:szCs w:val="24"/>
          <w:lang w:val="en-US"/>
        </w:rPr>
        <w:t>Group 1</w:t>
      </w:r>
      <w:r w:rsidRPr="538718CD" w:rsidR="00000000">
        <w:rPr>
          <w:rFonts w:ascii="Arial" w:hAnsi="Arial" w:eastAsia="Arial" w:cs="Arial"/>
          <w:sz w:val="24"/>
          <w:szCs w:val="24"/>
          <w:lang w:val="en-US"/>
        </w:rPr>
        <w:t xml:space="preserve"> to present response – showcase key points and open up to broader audience for discussion and feedback </w:t>
      </w:r>
    </w:p>
    <w:p w:rsidR="00444230" w:rsidP="538718CD" w:rsidRDefault="00000000" w14:paraId="1286794E" w14:textId="77777777">
      <w:pPr>
        <w:widowControl w:val="0"/>
        <w:numPr>
          <w:ilvl w:val="0"/>
          <w:numId w:val="77"/>
        </w:numPr>
        <w:spacing w:after="120" w:line="240" w:lineRule="auto"/>
        <w:ind w:hanging="360"/>
        <w:jc w:val="both"/>
        <w:rPr>
          <w:rFonts w:ascii="Arial" w:hAnsi="Arial" w:eastAsia="Arial" w:cs="Arial"/>
          <w:sz w:val="24"/>
          <w:szCs w:val="24"/>
          <w:lang w:val="en-US"/>
        </w:rPr>
      </w:pPr>
      <w:r w:rsidRPr="538718CD" w:rsidR="00000000">
        <w:rPr>
          <w:rFonts w:ascii="Arial" w:hAnsi="Arial" w:eastAsia="Arial" w:cs="Arial"/>
          <w:sz w:val="24"/>
          <w:szCs w:val="24"/>
          <w:lang w:val="en-US"/>
        </w:rPr>
        <w:t>Correct, unpack or share additional information as required</w:t>
      </w:r>
    </w:p>
    <w:p w:rsidRPr="001913AF" w:rsidR="00444230" w:rsidP="001913AF" w:rsidRDefault="00000000" w14:paraId="2C420E1F" w14:textId="7A9EA28C">
      <w:pPr>
        <w:widowControl w:val="0"/>
        <w:numPr>
          <w:ilvl w:val="0"/>
          <w:numId w:val="77"/>
        </w:numPr>
        <w:spacing w:after="120" w:line="240" w:lineRule="auto"/>
        <w:ind w:hanging="360"/>
        <w:jc w:val="both"/>
        <w:rPr>
          <w:rFonts w:ascii="Arial" w:hAnsi="Arial" w:eastAsia="Arial" w:cs="Arial"/>
          <w:sz w:val="24"/>
          <w:szCs w:val="24"/>
        </w:rPr>
      </w:pPr>
      <w:r>
        <w:rPr>
          <w:rFonts w:ascii="Arial" w:hAnsi="Arial" w:eastAsia="Arial" w:cs="Arial"/>
          <w:sz w:val="24"/>
          <w:szCs w:val="24"/>
        </w:rPr>
        <w:t>Then thank Group 1, and move to Group 2</w:t>
      </w:r>
    </w:p>
    <w:p w:rsidR="00444230" w:rsidP="001913AF" w:rsidRDefault="00000000" w14:paraId="7D24982B" w14:textId="77777777">
      <w:pPr>
        <w:widowControl w:val="0"/>
        <w:spacing w:after="120" w:line="240" w:lineRule="auto"/>
        <w:jc w:val="both"/>
        <w:rPr>
          <w:rFonts w:ascii="Arial" w:hAnsi="Arial" w:eastAsia="Arial" w:cs="Arial"/>
          <w:sz w:val="24"/>
          <w:szCs w:val="24"/>
        </w:rPr>
      </w:pPr>
      <w:r>
        <w:rPr>
          <w:rFonts w:ascii="Arial" w:hAnsi="Arial" w:eastAsia="Arial" w:cs="Arial"/>
          <w:b/>
          <w:bCs/>
          <w:sz w:val="24"/>
          <w:szCs w:val="24"/>
        </w:rPr>
        <w:t>Group 2</w:t>
      </w:r>
      <w:r>
        <w:rPr>
          <w:rFonts w:ascii="Arial" w:hAnsi="Arial" w:eastAsia="Arial" w:cs="Arial"/>
          <w:sz w:val="24"/>
          <w:szCs w:val="24"/>
        </w:rPr>
        <w:t xml:space="preserve"> and talk through findings capture feedback of each group </w:t>
      </w:r>
    </w:p>
    <w:p w:rsidR="00444230" w:rsidP="538718CD" w:rsidRDefault="00000000" w14:paraId="7FEEB2D0" w14:textId="77777777">
      <w:pPr>
        <w:widowControl w:val="0"/>
        <w:numPr>
          <w:ilvl w:val="0"/>
          <w:numId w:val="77"/>
        </w:numPr>
        <w:spacing w:after="120" w:line="240" w:lineRule="auto"/>
        <w:ind w:hanging="360"/>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Correct, unpack or share additional information as required </w:t>
      </w:r>
    </w:p>
    <w:p w:rsidRPr="001913AF" w:rsidR="00444230" w:rsidP="001913AF" w:rsidRDefault="00000000" w14:paraId="000A2D5F" w14:textId="79D54758">
      <w:pPr>
        <w:widowControl w:val="0"/>
        <w:numPr>
          <w:ilvl w:val="0"/>
          <w:numId w:val="77"/>
        </w:numPr>
        <w:spacing w:after="120" w:line="240" w:lineRule="auto"/>
        <w:ind w:hanging="360"/>
        <w:jc w:val="both"/>
        <w:rPr>
          <w:rFonts w:ascii="Arial" w:hAnsi="Arial" w:eastAsia="Arial" w:cs="Arial"/>
          <w:sz w:val="24"/>
          <w:szCs w:val="24"/>
        </w:rPr>
      </w:pPr>
      <w:r>
        <w:rPr>
          <w:rFonts w:ascii="Arial" w:hAnsi="Arial" w:eastAsia="Arial" w:cs="Arial"/>
          <w:sz w:val="24"/>
          <w:szCs w:val="24"/>
        </w:rPr>
        <w:t>Then thank Group 2, and move to Group 3</w:t>
      </w:r>
    </w:p>
    <w:p w:rsidR="00444230" w:rsidP="001913AF" w:rsidRDefault="00000000" w14:paraId="217B46D2" w14:textId="77777777">
      <w:pPr>
        <w:widowControl w:val="0"/>
        <w:spacing w:after="120" w:line="240" w:lineRule="auto"/>
        <w:jc w:val="both"/>
        <w:rPr>
          <w:rFonts w:ascii="Arial" w:hAnsi="Arial" w:eastAsia="Arial" w:cs="Arial"/>
          <w:sz w:val="24"/>
          <w:szCs w:val="24"/>
        </w:rPr>
      </w:pPr>
      <w:r>
        <w:rPr>
          <w:rFonts w:ascii="Arial" w:hAnsi="Arial" w:eastAsia="Arial" w:cs="Arial"/>
          <w:b/>
          <w:bCs/>
          <w:sz w:val="24"/>
          <w:szCs w:val="24"/>
        </w:rPr>
        <w:t>Group 3</w:t>
      </w:r>
      <w:r>
        <w:rPr>
          <w:rFonts w:ascii="Arial" w:hAnsi="Arial" w:eastAsia="Arial" w:cs="Arial"/>
          <w:sz w:val="24"/>
          <w:szCs w:val="24"/>
        </w:rPr>
        <w:t xml:space="preserve"> and talk through findings capture feedback of each group –</w:t>
      </w:r>
    </w:p>
    <w:p w:rsidR="00444230" w:rsidP="538718CD" w:rsidRDefault="00000000" w14:paraId="11589E55" w14:textId="77777777">
      <w:pPr>
        <w:widowControl w:val="0"/>
        <w:numPr>
          <w:ilvl w:val="0"/>
          <w:numId w:val="45"/>
        </w:numPr>
        <w:spacing w:after="120" w:line="240" w:lineRule="auto"/>
        <w:ind w:hanging="360"/>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Correct, unpack or share additional information as required </w:t>
      </w:r>
    </w:p>
    <w:p w:rsidRPr="001913AF" w:rsidR="00444230" w:rsidP="001913AF" w:rsidRDefault="00000000" w14:paraId="29A3669B" w14:textId="4525E54F">
      <w:pPr>
        <w:widowControl w:val="0"/>
        <w:numPr>
          <w:ilvl w:val="0"/>
          <w:numId w:val="77"/>
        </w:numPr>
        <w:spacing w:after="120" w:line="240" w:lineRule="auto"/>
        <w:ind w:hanging="360"/>
        <w:jc w:val="both"/>
        <w:rPr>
          <w:rFonts w:ascii="Arial" w:hAnsi="Arial" w:eastAsia="Arial" w:cs="Arial"/>
          <w:sz w:val="24"/>
          <w:szCs w:val="24"/>
        </w:rPr>
      </w:pPr>
      <w:r>
        <w:rPr>
          <w:rFonts w:ascii="Arial" w:hAnsi="Arial" w:eastAsia="Arial" w:cs="Arial"/>
          <w:sz w:val="24"/>
          <w:szCs w:val="24"/>
        </w:rPr>
        <w:t>Then thank Group 3, and move to Group 4</w:t>
      </w:r>
    </w:p>
    <w:p w:rsidR="00444230" w:rsidP="001913AF" w:rsidRDefault="00000000" w14:paraId="7CA4008A" w14:textId="77777777">
      <w:pPr>
        <w:widowControl w:val="0"/>
        <w:spacing w:after="120" w:line="240" w:lineRule="auto"/>
        <w:jc w:val="both"/>
        <w:rPr>
          <w:rFonts w:ascii="Arial" w:hAnsi="Arial" w:eastAsia="Arial" w:cs="Arial"/>
          <w:sz w:val="24"/>
          <w:szCs w:val="24"/>
        </w:rPr>
      </w:pPr>
      <w:r>
        <w:rPr>
          <w:rFonts w:ascii="Arial" w:hAnsi="Arial" w:eastAsia="Arial" w:cs="Arial"/>
          <w:b/>
          <w:bCs/>
          <w:sz w:val="24"/>
          <w:szCs w:val="24"/>
        </w:rPr>
        <w:t>Group 4</w:t>
      </w:r>
      <w:r>
        <w:rPr>
          <w:rFonts w:ascii="Arial" w:hAnsi="Arial" w:eastAsia="Arial" w:cs="Arial"/>
          <w:sz w:val="24"/>
          <w:szCs w:val="24"/>
        </w:rPr>
        <w:t xml:space="preserve"> and talk through findings capture feedback of each group</w:t>
      </w:r>
    </w:p>
    <w:p w:rsidR="00444230" w:rsidP="538718CD" w:rsidRDefault="00000000" w14:paraId="3AB5A77B" w14:textId="77777777">
      <w:pPr>
        <w:widowControl w:val="0"/>
        <w:numPr>
          <w:ilvl w:val="0"/>
          <w:numId w:val="77"/>
        </w:numPr>
        <w:spacing w:after="120" w:line="240" w:lineRule="auto"/>
        <w:ind w:hanging="360"/>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Correct, unpack or share additional information as required (see broad answer </w:t>
      </w:r>
      <w:r w:rsidRPr="538718CD" w:rsidR="00000000">
        <w:rPr>
          <w:rFonts w:ascii="Arial" w:hAnsi="Arial" w:eastAsia="Arial" w:cs="Arial"/>
          <w:sz w:val="24"/>
          <w:szCs w:val="24"/>
          <w:lang w:val="en-US"/>
        </w:rPr>
        <w:t>in facilitator guide)</w:t>
      </w:r>
    </w:p>
    <w:p w:rsidR="00444230" w:rsidP="001913AF" w:rsidRDefault="00000000" w14:paraId="65E6E6C8" w14:textId="77777777">
      <w:pPr>
        <w:widowControl w:val="0"/>
        <w:numPr>
          <w:ilvl w:val="0"/>
          <w:numId w:val="77"/>
        </w:numPr>
        <w:spacing w:after="120" w:line="360" w:lineRule="auto"/>
        <w:ind w:hanging="360"/>
        <w:jc w:val="both"/>
        <w:rPr>
          <w:rFonts w:ascii="Arial" w:hAnsi="Arial" w:eastAsia="Arial" w:cs="Arial"/>
          <w:sz w:val="24"/>
          <w:szCs w:val="24"/>
        </w:rPr>
      </w:pPr>
      <w:r>
        <w:rPr>
          <w:rFonts w:ascii="Arial" w:hAnsi="Arial" w:eastAsia="Arial" w:cs="Arial"/>
          <w:sz w:val="24"/>
          <w:szCs w:val="24"/>
        </w:rPr>
        <w:t>Then thank Group 4 and move to Group 5</w:t>
      </w:r>
    </w:p>
    <w:p w:rsidR="00444230" w:rsidP="001913AF" w:rsidRDefault="00000000" w14:paraId="66308356" w14:textId="77777777">
      <w:pPr>
        <w:widowControl w:val="0"/>
        <w:spacing w:after="120" w:line="240" w:lineRule="auto"/>
        <w:jc w:val="both"/>
        <w:rPr>
          <w:rFonts w:ascii="Arial" w:hAnsi="Arial" w:eastAsia="Arial" w:cs="Arial"/>
          <w:sz w:val="24"/>
          <w:szCs w:val="24"/>
        </w:rPr>
      </w:pPr>
      <w:r>
        <w:rPr>
          <w:rFonts w:ascii="Arial" w:hAnsi="Arial" w:eastAsia="Arial" w:cs="Arial"/>
          <w:b/>
          <w:bCs/>
          <w:sz w:val="24"/>
          <w:szCs w:val="24"/>
        </w:rPr>
        <w:t>Group 5</w:t>
      </w:r>
      <w:r>
        <w:rPr>
          <w:rFonts w:ascii="Arial" w:hAnsi="Arial" w:eastAsia="Arial" w:cs="Arial"/>
          <w:sz w:val="24"/>
          <w:szCs w:val="24"/>
        </w:rPr>
        <w:t xml:space="preserve"> and talk through findings capture feedback of each group</w:t>
      </w:r>
    </w:p>
    <w:p w:rsidR="00444230" w:rsidP="538718CD" w:rsidRDefault="00000000" w14:paraId="6E2B5DAB" w14:textId="77777777">
      <w:pPr>
        <w:widowControl w:val="0"/>
        <w:numPr>
          <w:ilvl w:val="0"/>
          <w:numId w:val="77"/>
        </w:numPr>
        <w:spacing w:after="120" w:line="240" w:lineRule="auto"/>
        <w:ind w:hanging="360"/>
        <w:jc w:val="both"/>
        <w:rPr>
          <w:rFonts w:ascii="Arial" w:hAnsi="Arial" w:eastAsia="Arial" w:cs="Arial"/>
          <w:sz w:val="24"/>
          <w:szCs w:val="24"/>
          <w:lang w:val="en-US"/>
        </w:rPr>
      </w:pPr>
      <w:r w:rsidRPr="538718CD" w:rsidR="00000000">
        <w:rPr>
          <w:rFonts w:ascii="Arial" w:hAnsi="Arial" w:eastAsia="Arial" w:cs="Arial"/>
          <w:sz w:val="24"/>
          <w:szCs w:val="24"/>
          <w:lang w:val="en-US"/>
        </w:rPr>
        <w:t>Correct, unpack or share additional information as required (see broad answer in facilitator guide)</w:t>
      </w:r>
    </w:p>
    <w:p w:rsidRPr="001913AF" w:rsidR="00444230" w:rsidP="001913AF" w:rsidRDefault="00000000" w14:paraId="1ACD0485" w14:textId="2AE5EDB4">
      <w:pPr>
        <w:widowControl w:val="0"/>
        <w:numPr>
          <w:ilvl w:val="0"/>
          <w:numId w:val="77"/>
        </w:numPr>
        <w:spacing w:after="120" w:line="360" w:lineRule="auto"/>
        <w:ind w:hanging="360"/>
        <w:jc w:val="both"/>
        <w:rPr>
          <w:rFonts w:ascii="Arial" w:hAnsi="Arial" w:eastAsia="Arial" w:cs="Arial"/>
          <w:sz w:val="24"/>
          <w:szCs w:val="24"/>
        </w:rPr>
      </w:pPr>
      <w:r>
        <w:rPr>
          <w:rFonts w:ascii="Arial" w:hAnsi="Arial" w:eastAsia="Arial" w:cs="Arial"/>
          <w:sz w:val="24"/>
          <w:szCs w:val="24"/>
        </w:rPr>
        <w:t>Then thank Group 5</w:t>
      </w:r>
    </w:p>
    <w:p w:rsidR="00444230" w:rsidP="001913AF" w:rsidRDefault="00000000" w14:paraId="463321B5" w14:textId="77777777">
      <w:pPr>
        <w:pStyle w:val="SlideTitleandNumberH2"/>
      </w:pPr>
      <w:bookmarkStart w:name="_Toc1696896240" w:id="50365057"/>
      <w:r w:rsidR="00000000">
        <w:rPr/>
        <w:t>Slide 20 – Needs Assessment (Optional Slide)</w:t>
      </w:r>
      <w:bookmarkEnd w:id="50365057"/>
    </w:p>
    <w:p w:rsidR="00444230" w:rsidP="001913AF" w:rsidRDefault="00000000" w14:paraId="32A0E9DB" w14:textId="77777777">
      <w:pPr>
        <w:pStyle w:val="SimpleParagraphs"/>
      </w:pPr>
      <w:r>
        <w:t>This slide is optional. Use it to debrief the needs assessment exercise if it adds value to the discussion.</w:t>
      </w:r>
    </w:p>
    <w:p w:rsidR="00444230" w:rsidP="001913AF" w:rsidRDefault="00000000" w14:paraId="62384CE0" w14:textId="77777777">
      <w:pPr>
        <w:pStyle w:val="SlideHeadingH3"/>
      </w:pPr>
      <w:r w:rsidR="00000000">
        <w:rPr/>
        <w:t>How do we apply Must Do Actions in Needs Assessment?</w:t>
      </w:r>
    </w:p>
    <w:p w:rsidR="00444230" w:rsidP="001913AF" w:rsidRDefault="00000000" w14:paraId="24EA10CF" w14:textId="77777777">
      <w:pPr>
        <w:pStyle w:val="SimpleParagraphs"/>
      </w:pPr>
      <w:r w:rsidRPr="538718CD" w:rsidR="00000000">
        <w:rPr>
          <w:lang w:val="en-US"/>
        </w:rPr>
        <w:t xml:space="preserve">The facilitator should refer to the MDAs on the left, then link them to the Method and Tools to address the gaps on the right of the slide which align.  Engage participants to offer more examples, see below for prompting and remind them on the MDAs from Module 5. </w:t>
      </w:r>
    </w:p>
    <w:p w:rsidR="00444230" w:rsidP="001913AF" w:rsidRDefault="00000000" w14:paraId="42938A19" w14:textId="77777777">
      <w:pPr>
        <w:widowControl w:val="0"/>
        <w:numPr>
          <w:ilvl w:val="0"/>
          <w:numId w:val="44"/>
        </w:numPr>
        <w:spacing w:before="160" w:after="120" w:line="256" w:lineRule="auto"/>
        <w:jc w:val="both"/>
        <w:rPr>
          <w:rFonts w:ascii="Arial" w:hAnsi="Arial" w:eastAsia="Arial" w:cs="Arial"/>
          <w:b/>
          <w:bCs/>
          <w:sz w:val="24"/>
          <w:szCs w:val="24"/>
        </w:rPr>
      </w:pPr>
      <w:r>
        <w:rPr>
          <w:rFonts w:ascii="Arial" w:hAnsi="Arial" w:eastAsia="Arial" w:cs="Arial"/>
          <w:b/>
          <w:bCs/>
          <w:sz w:val="24"/>
          <w:szCs w:val="24"/>
        </w:rPr>
        <w:t>Who needs to be engaged? – Meaningful Participation (MP)</w:t>
      </w:r>
    </w:p>
    <w:p w:rsidR="00444230" w:rsidP="001913AF" w:rsidRDefault="00000000" w14:paraId="3125C410" w14:textId="77777777">
      <w:pPr>
        <w:widowControl w:val="0"/>
        <w:numPr>
          <w:ilvl w:val="1"/>
          <w:numId w:val="44"/>
        </w:numPr>
        <w:spacing w:after="120" w:line="256" w:lineRule="auto"/>
        <w:jc w:val="both"/>
        <w:rPr>
          <w:rFonts w:ascii="Arial" w:hAnsi="Arial" w:eastAsia="Arial" w:cs="Arial"/>
          <w:b/>
          <w:bCs/>
          <w:sz w:val="24"/>
          <w:szCs w:val="24"/>
        </w:rPr>
      </w:pPr>
      <w:r>
        <w:rPr>
          <w:rFonts w:ascii="Arial" w:hAnsi="Arial" w:eastAsia="Arial" w:cs="Arial"/>
          <w:sz w:val="24"/>
          <w:szCs w:val="24"/>
        </w:rPr>
        <w:t xml:space="preserve">Engage persons with disabilities or OPDs from affected population as respondents, enumerators and for review of data collection tools and findings and prioritizing needs </w:t>
      </w:r>
    </w:p>
    <w:p w:rsidR="00444230" w:rsidP="001913AF" w:rsidRDefault="00000000" w14:paraId="10DF71A2" w14:textId="77777777">
      <w:pPr>
        <w:widowControl w:val="0"/>
        <w:numPr>
          <w:ilvl w:val="0"/>
          <w:numId w:val="28"/>
        </w:numPr>
        <w:spacing w:after="120" w:line="256" w:lineRule="auto"/>
        <w:jc w:val="both"/>
        <w:rPr>
          <w:rFonts w:ascii="Arial" w:hAnsi="Arial" w:eastAsia="Arial" w:cs="Arial"/>
          <w:b/>
          <w:bCs/>
          <w:sz w:val="24"/>
          <w:szCs w:val="24"/>
        </w:rPr>
      </w:pPr>
      <w:r>
        <w:rPr>
          <w:rFonts w:ascii="Arial" w:hAnsi="Arial" w:eastAsia="Arial" w:cs="Arial"/>
          <w:b/>
          <w:bCs/>
          <w:sz w:val="24"/>
          <w:szCs w:val="24"/>
        </w:rPr>
        <w:t>What needs to be done? – Identify and remove barriers (RB)</w:t>
      </w:r>
    </w:p>
    <w:p w:rsidR="00444230" w:rsidP="538718CD" w:rsidRDefault="00000000" w14:paraId="671702D4" w14:textId="77777777">
      <w:pPr>
        <w:widowControl w:val="0"/>
        <w:numPr>
          <w:ilvl w:val="1"/>
          <w:numId w:val="28"/>
        </w:numPr>
        <w:spacing w:after="120" w:line="256" w:lineRule="auto"/>
        <w:jc w:val="both"/>
        <w:rPr>
          <w:rFonts w:ascii="Arial" w:hAnsi="Arial" w:eastAsia="Arial" w:cs="Arial"/>
          <w:b w:val="1"/>
          <w:bCs w:val="1"/>
          <w:sz w:val="24"/>
          <w:szCs w:val="24"/>
          <w:lang w:val="en-US"/>
        </w:rPr>
      </w:pPr>
      <w:r w:rsidRPr="538718CD" w:rsidR="00000000">
        <w:rPr>
          <w:rFonts w:ascii="Arial" w:hAnsi="Arial" w:eastAsia="Arial" w:cs="Arial"/>
          <w:sz w:val="24"/>
          <w:szCs w:val="24"/>
          <w:lang w:val="en-US"/>
        </w:rPr>
        <w:t>Ensure reasonable accommodation and/or accessibility in data collection strategies, methods and tools</w:t>
      </w:r>
    </w:p>
    <w:p w:rsidR="00444230" w:rsidP="001913AF" w:rsidRDefault="00000000" w14:paraId="78D47AF2" w14:textId="77777777">
      <w:pPr>
        <w:widowControl w:val="0"/>
        <w:numPr>
          <w:ilvl w:val="0"/>
          <w:numId w:val="28"/>
        </w:numPr>
        <w:spacing w:after="120" w:line="256" w:lineRule="auto"/>
        <w:jc w:val="both"/>
        <w:rPr>
          <w:rFonts w:ascii="Arial" w:hAnsi="Arial" w:eastAsia="Arial" w:cs="Arial"/>
          <w:b/>
          <w:bCs/>
          <w:sz w:val="24"/>
          <w:szCs w:val="24"/>
        </w:rPr>
      </w:pPr>
      <w:r>
        <w:rPr>
          <w:rFonts w:ascii="Arial" w:hAnsi="Arial" w:eastAsia="Arial" w:cs="Arial"/>
          <w:b/>
          <w:bCs/>
          <w:sz w:val="24"/>
          <w:szCs w:val="24"/>
        </w:rPr>
        <w:t>Who needs to build their capacities? – Capacity development of teams for inclusive data collection and use (CD)</w:t>
      </w:r>
    </w:p>
    <w:p w:rsidR="00444230" w:rsidP="001913AF" w:rsidRDefault="00000000" w14:paraId="0A7D8064" w14:textId="77777777">
      <w:pPr>
        <w:widowControl w:val="0"/>
        <w:numPr>
          <w:ilvl w:val="1"/>
          <w:numId w:val="28"/>
        </w:numPr>
        <w:spacing w:after="120" w:line="256" w:lineRule="auto"/>
        <w:jc w:val="both"/>
        <w:rPr>
          <w:rFonts w:ascii="Arial" w:hAnsi="Arial" w:eastAsia="Arial" w:cs="Arial"/>
          <w:b/>
          <w:bCs/>
          <w:sz w:val="24"/>
          <w:szCs w:val="24"/>
        </w:rPr>
      </w:pPr>
      <w:r>
        <w:rPr>
          <w:rFonts w:ascii="Arial" w:hAnsi="Arial" w:eastAsia="Arial" w:cs="Arial"/>
          <w:sz w:val="24"/>
          <w:szCs w:val="24"/>
        </w:rPr>
        <w:t xml:space="preserve">Ensure teams are trained on inclusive data collection and analysis, for example use of Washington Group questions and inclusive communication </w:t>
      </w:r>
    </w:p>
    <w:p w:rsidR="00444230" w:rsidP="001913AF" w:rsidRDefault="00000000" w14:paraId="0BB33427" w14:textId="77777777">
      <w:pPr>
        <w:widowControl w:val="0"/>
        <w:numPr>
          <w:ilvl w:val="0"/>
          <w:numId w:val="28"/>
        </w:numPr>
        <w:spacing w:after="120" w:line="256" w:lineRule="auto"/>
        <w:jc w:val="both"/>
        <w:rPr>
          <w:rFonts w:ascii="Arial" w:hAnsi="Arial" w:eastAsia="Arial" w:cs="Arial"/>
          <w:b/>
          <w:bCs/>
          <w:sz w:val="24"/>
          <w:szCs w:val="24"/>
        </w:rPr>
      </w:pPr>
      <w:r>
        <w:rPr>
          <w:rFonts w:ascii="Arial" w:hAnsi="Arial" w:eastAsia="Arial" w:cs="Arial"/>
          <w:b/>
          <w:bCs/>
          <w:sz w:val="24"/>
          <w:szCs w:val="24"/>
        </w:rPr>
        <w:t>How to support engagement of persons with disabilities? (E)</w:t>
      </w:r>
    </w:p>
    <w:p w:rsidR="00444230" w:rsidP="001913AF" w:rsidRDefault="00000000" w14:paraId="74E47C01" w14:textId="77777777">
      <w:pPr>
        <w:widowControl w:val="0"/>
        <w:numPr>
          <w:ilvl w:val="1"/>
          <w:numId w:val="21"/>
        </w:numPr>
        <w:spacing w:after="120" w:line="256" w:lineRule="auto"/>
        <w:jc w:val="both"/>
        <w:rPr>
          <w:rFonts w:ascii="Arial" w:hAnsi="Arial" w:eastAsia="Arial" w:cs="Arial"/>
          <w:b/>
          <w:bCs/>
          <w:sz w:val="24"/>
          <w:szCs w:val="24"/>
        </w:rPr>
      </w:pPr>
      <w:r>
        <w:rPr>
          <w:rFonts w:ascii="Arial" w:hAnsi="Arial" w:eastAsia="Arial" w:cs="Arial"/>
          <w:sz w:val="24"/>
          <w:szCs w:val="24"/>
        </w:rPr>
        <w:t xml:space="preserve">Provide information on needs assessment processes. Ensuring the data collection tools are accessible. </w:t>
      </w:r>
    </w:p>
    <w:p w:rsidR="00444230" w:rsidP="538718CD" w:rsidRDefault="00000000" w14:paraId="7C762945" w14:textId="77777777">
      <w:pPr>
        <w:widowControl w:val="0"/>
        <w:numPr>
          <w:ilvl w:val="0"/>
          <w:numId w:val="11"/>
        </w:numPr>
        <w:spacing w:after="120" w:line="256" w:lineRule="auto"/>
        <w:jc w:val="both"/>
        <w:rPr>
          <w:rFonts w:ascii="Arial" w:hAnsi="Arial" w:eastAsia="Arial" w:cs="Arial"/>
          <w:b w:val="1"/>
          <w:bCs w:val="1"/>
          <w:sz w:val="24"/>
          <w:szCs w:val="24"/>
          <w:lang w:val="en-US"/>
        </w:rPr>
      </w:pPr>
      <w:r w:rsidRPr="538718CD" w:rsidR="00000000">
        <w:rPr>
          <w:rFonts w:ascii="Arial" w:hAnsi="Arial" w:eastAsia="Arial" w:cs="Arial"/>
          <w:b w:val="1"/>
          <w:bCs w:val="1"/>
          <w:sz w:val="24"/>
          <w:szCs w:val="24"/>
          <w:lang w:val="en-US"/>
        </w:rPr>
        <w:t xml:space="preserve">What data is required? Disaggregated data for mainstreaming disability in </w:t>
      </w:r>
      <w:r w:rsidRPr="538718CD" w:rsidR="00000000">
        <w:rPr>
          <w:rFonts w:ascii="Arial" w:hAnsi="Arial" w:eastAsia="Arial" w:cs="Arial"/>
          <w:b w:val="1"/>
          <w:bCs w:val="1"/>
          <w:sz w:val="24"/>
          <w:szCs w:val="24"/>
          <w:lang w:val="en-US"/>
        </w:rPr>
        <w:t>programmes</w:t>
      </w:r>
      <w:r w:rsidRPr="538718CD" w:rsidR="00000000">
        <w:rPr>
          <w:rFonts w:ascii="Arial" w:hAnsi="Arial" w:eastAsia="Arial" w:cs="Arial"/>
          <w:b w:val="1"/>
          <w:bCs w:val="1"/>
          <w:sz w:val="24"/>
          <w:szCs w:val="24"/>
          <w:lang w:val="en-US"/>
        </w:rPr>
        <w:t xml:space="preserve"> and targeted action required  (DD)</w:t>
      </w:r>
    </w:p>
    <w:p w:rsidRPr="001913AF" w:rsidR="00444230" w:rsidP="001913AF" w:rsidRDefault="00000000" w14:paraId="770DE339" w14:textId="51314AE7">
      <w:pPr>
        <w:pStyle w:val="SimpleParagraphs"/>
      </w:pPr>
      <w:r w:rsidRPr="538718CD" w:rsidR="00000000">
        <w:rPr>
          <w:lang w:val="en-US"/>
        </w:rPr>
        <w:t>Ensure data is collected on the number of persons with disabilities, the barriers they face and the impact of the crisis has on them, and their priorities.  </w:t>
      </w:r>
    </w:p>
    <w:p w:rsidR="00444230" w:rsidP="001913AF" w:rsidRDefault="00000000" w14:paraId="6AD2F10C" w14:textId="77777777">
      <w:pPr>
        <w:pStyle w:val="SlideTitleandNumberH2"/>
      </w:pPr>
      <w:bookmarkStart w:name="_Toc632258410" w:id="1654958264"/>
      <w:r w:rsidR="00000000">
        <w:rPr/>
        <w:t>Slide 21 – Secondary data (Optional Slide)</w:t>
      </w:r>
      <w:bookmarkEnd w:id="1654958264"/>
    </w:p>
    <w:p w:rsidR="00444230" w:rsidP="001913AF" w:rsidRDefault="00000000" w14:paraId="0BE3C03C" w14:textId="0F00A3F7">
      <w:pPr>
        <w:pStyle w:val="SimpleParagraphs"/>
      </w:pPr>
      <w:r>
        <w:t>This slide is optional. It can be helpful for Group 4 working on “Collect and Disaggregate Data.”</w:t>
      </w:r>
    </w:p>
    <w:p w:rsidR="00444230" w:rsidP="001913AF" w:rsidRDefault="00000000" w14:paraId="677F5D31" w14:textId="269EFC98">
      <w:pPr>
        <w:pStyle w:val="SimpleParagraphs"/>
      </w:pPr>
      <w:r w:rsidRPr="538718CD" w:rsidR="00000000">
        <w:rPr>
          <w:lang w:val="en-US"/>
        </w:rPr>
        <w:t>Consider tailoring the data sources according to your country.</w:t>
      </w:r>
    </w:p>
    <w:p w:rsidR="00444230" w:rsidP="001913AF" w:rsidRDefault="00000000" w14:paraId="2039026E" w14:textId="3C4D2019">
      <w:pPr>
        <w:pStyle w:val="SimpleParagraphs"/>
      </w:pPr>
      <w:r w:rsidRPr="538718CD" w:rsidR="00000000">
        <w:rPr>
          <w:lang w:val="en-US"/>
        </w:rPr>
        <w:t xml:space="preserve">Ask participants for suggestions (from past experience, for example) where can we find information? </w:t>
      </w:r>
    </w:p>
    <w:p w:rsidR="00444230" w:rsidP="003D02F3" w:rsidRDefault="00000000" w14:paraId="461F0409" w14:textId="77777777">
      <w:pPr>
        <w:pStyle w:val="Listenabsatz"/>
      </w:pPr>
      <w:r>
        <w:t xml:space="preserve">Prevalence, census, registration data (national stats commissions websites, UNHCR (United Nations Refugee Agency)/ country dashboards) </w:t>
      </w:r>
    </w:p>
    <w:p w:rsidR="00444230" w:rsidP="003D02F3" w:rsidRDefault="00000000" w14:paraId="2EEAB173" w14:textId="7FCEE74F">
      <w:pPr>
        <w:pStyle w:val="Listenabsatz"/>
      </w:pPr>
      <w:r>
        <w:t xml:space="preserve">Needs assessment data disaggregated by disability – Multi–Sector Needs Analysis (MSNA) ahead of Humanitarian Needs Overviews (HNOs), other NGOs, OPDs, </w:t>
      </w:r>
      <w:hyperlink r:id="rId10">
        <w:r w:rsidRPr="00CC62DC" w:rsidR="00CC62DC">
          <w:rPr>
            <w:color w:val="0563C1"/>
            <w:u w:val="single"/>
          </w:rPr>
          <w:t>Multi–Sector Needs Analysis (MSNA)</w:t>
        </w:r>
      </w:hyperlink>
      <w:r>
        <w:t>)</w:t>
      </w:r>
    </w:p>
    <w:p w:rsidR="00444230" w:rsidP="003D02F3" w:rsidRDefault="00000000" w14:paraId="7CA65CFE" w14:textId="4A628475">
      <w:pPr>
        <w:pStyle w:val="Listenabsatz"/>
        <w:rPr/>
      </w:pPr>
      <w:r w:rsidRPr="538718CD" w:rsidR="00000000">
        <w:rPr>
          <w:lang w:val="en-US"/>
        </w:rPr>
        <w:t xml:space="preserve">Barriers and facilitators assessments (OPDs, Disability–Inclusive Organizations, Disability &amp; Age and Inclusion WG at cluster level, online: </w:t>
      </w:r>
      <w:hyperlink r:id="R1b837d9c15bf40e8">
        <w:r w:rsidRPr="538718CD" w:rsidR="00CC62DC">
          <w:rPr>
            <w:color w:val="0563C1"/>
            <w:u w:val="single"/>
            <w:lang w:val="en-US"/>
          </w:rPr>
          <w:t>I</w:t>
        </w:r>
        <w:r w:rsidRPr="538718CD" w:rsidR="00444230">
          <w:rPr>
            <w:color w:val="0563C1"/>
            <w:u w:val="single"/>
            <w:lang w:val="en-US"/>
          </w:rPr>
          <w:t>nclusion</w:t>
        </w:r>
        <w:r w:rsidRPr="538718CD" w:rsidR="00CC62DC">
          <w:rPr>
            <w:color w:val="0563C1"/>
            <w:u w:val="single"/>
            <w:lang w:val="en-US"/>
          </w:rPr>
          <w:t xml:space="preserve"> t</w:t>
        </w:r>
        <w:r w:rsidRPr="538718CD" w:rsidR="00444230">
          <w:rPr>
            <w:color w:val="0563C1"/>
            <w:u w:val="single"/>
            <w:lang w:val="en-US"/>
          </w:rPr>
          <w:t>echnical</w:t>
        </w:r>
        <w:r w:rsidRPr="538718CD" w:rsidR="00CC62DC">
          <w:rPr>
            <w:color w:val="0563C1"/>
            <w:u w:val="single"/>
            <w:lang w:val="en-US"/>
          </w:rPr>
          <w:t xml:space="preserve"> w</w:t>
        </w:r>
        <w:r w:rsidRPr="538718CD" w:rsidR="00444230">
          <w:rPr>
            <w:color w:val="0563C1"/>
            <w:u w:val="single"/>
            <w:lang w:val="en-US"/>
          </w:rPr>
          <w:t>orking</w:t>
        </w:r>
        <w:r w:rsidRPr="538718CD" w:rsidR="00CC62DC">
          <w:rPr>
            <w:color w:val="0563C1"/>
            <w:u w:val="single"/>
            <w:lang w:val="en-US"/>
          </w:rPr>
          <w:t xml:space="preserve"> g</w:t>
        </w:r>
        <w:r w:rsidRPr="538718CD" w:rsidR="00444230">
          <w:rPr>
            <w:color w:val="0563C1"/>
            <w:u w:val="single"/>
            <w:lang w:val="en-US"/>
          </w:rPr>
          <w:t>roup</w:t>
        </w:r>
      </w:hyperlink>
      <w:r w:rsidRPr="538718CD" w:rsidR="00000000">
        <w:rPr>
          <w:lang w:val="en-US"/>
        </w:rPr>
        <w:t xml:space="preserve">) </w:t>
      </w:r>
    </w:p>
    <w:p w:rsidR="00444230" w:rsidP="003D02F3" w:rsidRDefault="00000000" w14:paraId="154A82C6" w14:textId="77777777">
      <w:pPr>
        <w:pStyle w:val="Listenabsatz"/>
      </w:pPr>
      <w:r>
        <w:t>Disability– inclusive feedback and complaints (more information Module 7)</w:t>
      </w:r>
    </w:p>
    <w:p w:rsidRPr="003D02F3" w:rsidR="00444230" w:rsidP="003D02F3" w:rsidRDefault="00000000" w14:paraId="7B59F959" w14:textId="519A73E3">
      <w:pPr>
        <w:pStyle w:val="Listenabsatz"/>
      </w:pPr>
      <w:r>
        <w:t>Monitoring data disaggregated by disability</w:t>
      </w:r>
    </w:p>
    <w:p w:rsidRPr="003D02F3" w:rsidR="00444230" w:rsidP="538718CD" w:rsidRDefault="00000000" w14:paraId="668BFF92" w14:textId="5CA64B90">
      <w:pPr>
        <w:pStyle w:val="SlideHeadingH3"/>
        <w:rPr>
          <w:lang w:val="en-US"/>
        </w:rPr>
      </w:pPr>
      <w:r w:rsidRPr="538718CD" w:rsidR="00000000">
        <w:rPr>
          <w:lang w:val="en-US"/>
        </w:rPr>
        <w:t xml:space="preserve">Facilitator to </w:t>
      </w:r>
      <w:r w:rsidRPr="538718CD" w:rsidR="00000000">
        <w:rPr>
          <w:lang w:val="en-US"/>
        </w:rPr>
        <w:t>emphasise</w:t>
      </w:r>
      <w:r w:rsidRPr="538718CD" w:rsidR="00000000">
        <w:rPr>
          <w:lang w:val="en-US"/>
        </w:rPr>
        <w:t>:</w:t>
      </w:r>
    </w:p>
    <w:p w:rsidR="00444230" w:rsidP="003D02F3" w:rsidRDefault="00000000" w14:paraId="421A09EE" w14:textId="1D3BA398">
      <w:pPr>
        <w:pStyle w:val="SimpleParagraphs"/>
      </w:pPr>
      <w:r>
        <w:t xml:space="preserve">Available secondary data may be unreliable for a variety of reasons, including different understandings of disability, underreporting due to stigma, different standards for classifying or measuring disability, sampling limitations, inconsistencies in the questions asked, or simply because the sources are out of date. </w:t>
      </w:r>
    </w:p>
    <w:p w:rsidR="00444230" w:rsidP="003D02F3" w:rsidRDefault="00000000" w14:paraId="077FE877" w14:textId="24ACFC16">
      <w:pPr>
        <w:pStyle w:val="SimpleParagraphs"/>
      </w:pPr>
      <w:r>
        <w:t xml:space="preserve">(See Annex 4 of IASC Guidelines on Persons with disabilities for a more detailed overview: </w:t>
      </w:r>
      <w:hyperlink r:id="rId12">
        <w:r w:rsidRPr="00CC62DC" w:rsidR="00CC62DC">
          <w:rPr>
            <w:color w:val="0563C1"/>
            <w:u w:val="single"/>
          </w:rPr>
          <w:t>IASC Task Team on inclusion of Persons with Disabilities in Humanitarian Action</w:t>
        </w:r>
        <w:r w:rsidR="00CC62DC">
          <w:rPr>
            <w:color w:val="0563C1"/>
            <w:u w:val="single"/>
          </w:rPr>
          <w:t xml:space="preserve"> (PDF)</w:t>
        </w:r>
      </w:hyperlink>
      <w:r>
        <w:t>)</w:t>
      </w:r>
    </w:p>
    <w:p w:rsidR="00444230" w:rsidP="003D02F3" w:rsidRDefault="00000000" w14:paraId="6694C7E4" w14:textId="533F8C1C">
      <w:pPr>
        <w:pStyle w:val="SimpleParagraphs"/>
      </w:pPr>
      <w:r w:rsidRPr="538718CD" w:rsidR="00000000">
        <w:rPr>
          <w:lang w:val="en-US"/>
        </w:rPr>
        <w:t>When robust quantitative data does not exist, it is recommended that you work on the assumption that 15 per cent of an affected population has a disability. The 15 per cent estimate informs planning as well as efforts to monitor access to assistance. For example, it is assumed that 15 per cent of all facilities must be accessible.</w:t>
      </w:r>
    </w:p>
    <w:p w:rsidRPr="003D02F3" w:rsidR="00444230" w:rsidP="538718CD" w:rsidRDefault="003D02F3" w14:paraId="0E464B2D" w14:textId="3C8B00DF">
      <w:pPr>
        <w:pStyle w:val="SimpleParagraphs"/>
        <w:rPr>
          <w:color w:val="000000"/>
          <w:lang w:val="en-US"/>
        </w:rPr>
      </w:pPr>
      <w:r>
        <w:rPr>
          <w:noProof/>
        </w:rPr>
        <mc:AlternateContent>
          <mc:Choice Requires="wps">
            <w:drawing>
              <wp:anchor distT="45720" distB="45720" distL="114300" distR="114300" simplePos="0" relativeHeight="251664384" behindDoc="0" locked="0" layoutInCell="1" hidden="0" allowOverlap="1" wp14:anchorId="1FC41A8B" wp14:editId="3BAD40BB">
                <wp:simplePos x="0" y="0"/>
                <wp:positionH relativeFrom="margin">
                  <wp:align>right</wp:align>
                </wp:positionH>
                <wp:positionV relativeFrom="paragraph">
                  <wp:posOffset>695960</wp:posOffset>
                </wp:positionV>
                <wp:extent cx="2876550" cy="1190625"/>
                <wp:effectExtent l="0" t="0" r="19050" b="28575"/>
                <wp:wrapSquare wrapText="bothSides" distT="45720" distB="45720" distL="114300" distR="114300"/>
                <wp:docPr id="212592048" name="Rechteck 212592048"/>
                <wp:cNvGraphicFramePr/>
                <a:graphic xmlns:a="http://schemas.openxmlformats.org/drawingml/2006/main">
                  <a:graphicData uri="http://schemas.microsoft.com/office/word/2010/wordprocessingShape">
                    <wps:wsp>
                      <wps:cNvSpPr/>
                      <wps:spPr>
                        <a:xfrm>
                          <a:off x="0" y="0"/>
                          <a:ext cx="2876550" cy="11906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227F9F28" w14:textId="77777777">
                            <w:pPr>
                              <w:spacing w:line="258" w:lineRule="auto"/>
                              <w:textDirection w:val="btLr"/>
                            </w:pPr>
                            <w:r>
                              <w:rPr>
                                <w:rFonts w:ascii="Arial" w:hAnsi="Arial" w:eastAsia="Arial" w:cs="Arial"/>
                                <w:b/>
                                <w:color w:val="000000"/>
                                <w:sz w:val="24"/>
                              </w:rPr>
                              <w:t>Online delivery Notes:</w:t>
                            </w:r>
                          </w:p>
                          <w:p w:rsidR="00444230" w:rsidRDefault="00000000" w14:paraId="15098352" w14:textId="77777777">
                            <w:pPr>
                              <w:spacing w:line="258" w:lineRule="auto"/>
                              <w:textDirection w:val="btLr"/>
                            </w:pPr>
                            <w:r>
                              <w:rPr>
                                <w:rFonts w:ascii="Arial" w:hAnsi="Arial" w:eastAsia="Arial" w:cs="Arial"/>
                                <w:color w:val="000000"/>
                              </w:rPr>
                              <w:t>Encourage audience to share in chat feature or to unmute and share verbally so that a general discussion can be had</w:t>
                            </w:r>
                          </w:p>
                          <w:p w:rsidR="00444230" w:rsidRDefault="00444230" w14:paraId="28FFA6B3" w14:textId="77777777">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w14:anchorId="58FF9797">
              <v:rect id="Rechteck 212592048" style="position:absolute;margin-left:175.3pt;margin-top:54.8pt;width:226.5pt;height:93.75pt;z-index:251664384;visibility:visible;mso-wrap-style:square;mso-wrap-distance-left:9pt;mso-wrap-distance-top:3.6pt;mso-wrap-distance-right:9pt;mso-wrap-distance-bottom:3.6pt;mso-position-horizontal:right;mso-position-horizontal-relative:margin;mso-position-vertical:absolute;mso-position-vertical-relative:text;v-text-anchor:top" o:spid="_x0000_s1028" w14:anchorId="1FC41A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">
                <v:stroke startarrowwidth="narrow" startarrowlength="short" endarrowwidth="narrow" endarrowlength="short"/>
                <v:textbox inset="2.53958mm,1.2694mm,2.53958mm,1.2694mm">
                  <w:txbxContent>
                    <w:p w:rsidR="00444230" w:rsidRDefault="00000000" w14:paraId="5462448F" w14:textId="77777777">
                      <w:pPr>
                        <w:spacing w:line="258" w:lineRule="auto"/>
                        <w:textDirection w:val="btLr"/>
                      </w:pPr>
                      <w:r>
                        <w:rPr>
                          <w:rFonts w:ascii="Arial" w:hAnsi="Arial" w:eastAsia="Arial" w:cs="Arial"/>
                          <w:b/>
                          <w:color w:val="000000"/>
                          <w:sz w:val="24"/>
                        </w:rPr>
                        <w:t>Online delivery Notes:</w:t>
                      </w:r>
                    </w:p>
                    <w:p w:rsidR="00444230" w:rsidRDefault="00000000" w14:paraId="74945773" w14:textId="77777777">
                      <w:pPr>
                        <w:spacing w:line="258" w:lineRule="auto"/>
                        <w:textDirection w:val="btLr"/>
                      </w:pPr>
                      <w:r>
                        <w:rPr>
                          <w:rFonts w:ascii="Arial" w:hAnsi="Arial" w:eastAsia="Arial" w:cs="Arial"/>
                          <w:color w:val="000000"/>
                        </w:rPr>
                        <w:t>Encourage audience to share in chat feature or to unmute and share verbally so that a general discussion can be had</w:t>
                      </w:r>
                    </w:p>
                    <w:p w:rsidR="00444230" w:rsidRDefault="00444230" w14:paraId="0A37501D" w14:textId="77777777">
                      <w:pPr>
                        <w:spacing w:line="258" w:lineRule="auto"/>
                        <w:textDirection w:val="btLr"/>
                      </w:pPr>
                    </w:p>
                  </w:txbxContent>
                </v:textbox>
                <w10:wrap type="square" anchorx="margin"/>
              </v:rect>
            </w:pict>
          </mc:Fallback>
        </mc:AlternateContent>
      </w:r>
      <w:r>
        <w:rPr>
          <w:noProof/>
        </w:rPr>
        <mc:AlternateContent>
          <mc:Choice Requires="wps">
            <w:drawing>
              <wp:anchor distT="45720" distB="45720" distL="114300" distR="114300" simplePos="0" relativeHeight="251663360" behindDoc="0" locked="0" layoutInCell="1" hidden="0" allowOverlap="1" wp14:anchorId="47CED9A9" wp14:editId="20B96DAC">
                <wp:simplePos x="0" y="0"/>
                <wp:positionH relativeFrom="column">
                  <wp:posOffset>-8890</wp:posOffset>
                </wp:positionH>
                <wp:positionV relativeFrom="paragraph">
                  <wp:posOffset>697230</wp:posOffset>
                </wp:positionV>
                <wp:extent cx="2657475" cy="1190625"/>
                <wp:effectExtent l="0" t="0" r="0" b="0"/>
                <wp:wrapSquare wrapText="bothSides" distT="45720" distB="45720" distL="114300" distR="114300"/>
                <wp:docPr id="212592049" name="Rechteck 212592049"/>
                <wp:cNvGraphicFramePr/>
                <a:graphic xmlns:a="http://schemas.openxmlformats.org/drawingml/2006/main">
                  <a:graphicData uri="http://schemas.microsoft.com/office/word/2010/wordprocessingShape">
                    <wps:wsp>
                      <wps:cNvSpPr/>
                      <wps:spPr>
                        <a:xfrm>
                          <a:off x="0" y="0"/>
                          <a:ext cx="2657475" cy="11906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60D989D3" w14:textId="77777777">
                            <w:pPr>
                              <w:spacing w:line="258" w:lineRule="auto"/>
                              <w:textDirection w:val="btLr"/>
                            </w:pPr>
                            <w:r>
                              <w:rPr>
                                <w:rFonts w:ascii="Arial" w:hAnsi="Arial" w:eastAsia="Arial" w:cs="Arial"/>
                                <w:b/>
                                <w:color w:val="000000"/>
                                <w:sz w:val="24"/>
                              </w:rPr>
                              <w:t>Face to Face delivery Notes:</w:t>
                            </w:r>
                          </w:p>
                          <w:p w:rsidR="00444230" w:rsidRDefault="00000000" w14:paraId="14895B17" w14:textId="77777777">
                            <w:pPr>
                              <w:spacing w:line="258" w:lineRule="auto"/>
                              <w:textDirection w:val="btLr"/>
                            </w:pPr>
                            <w:r>
                              <w:rPr>
                                <w:rFonts w:ascii="Arial" w:hAnsi="Arial" w:eastAsia="Arial" w:cs="Arial"/>
                                <w:color w:val="000000"/>
                              </w:rPr>
                              <w:t>Encourage audience to share verbally in order to have an open, general discussion</w:t>
                            </w:r>
                          </w:p>
                          <w:p w:rsidR="00444230" w:rsidRDefault="00444230" w14:paraId="7478495C" w14:textId="77777777">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w14:anchorId="4246A531">
              <v:rect id="Rechteck 212592049" style="position:absolute;margin-left:-.7pt;margin-top:54.9pt;width:209.25pt;height:93.75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spid="_x0000_s1029" w14:anchorId="47CED9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">
                <v:stroke startarrowwidth="narrow" startarrowlength="short" endarrowwidth="narrow" endarrowlength="short"/>
                <v:textbox inset="2.53958mm,1.2694mm,2.53958mm,1.2694mm">
                  <w:txbxContent>
                    <w:p w:rsidR="00444230" w:rsidRDefault="00000000" w14:paraId="5C2038D4" w14:textId="77777777">
                      <w:pPr>
                        <w:spacing w:line="258" w:lineRule="auto"/>
                        <w:textDirection w:val="btLr"/>
                      </w:pPr>
                      <w:r>
                        <w:rPr>
                          <w:rFonts w:ascii="Arial" w:hAnsi="Arial" w:eastAsia="Arial" w:cs="Arial"/>
                          <w:b/>
                          <w:color w:val="000000"/>
                          <w:sz w:val="24"/>
                        </w:rPr>
                        <w:t>Face to Face delivery Notes:</w:t>
                      </w:r>
                    </w:p>
                    <w:p w:rsidR="00444230" w:rsidRDefault="00000000" w14:paraId="5E2A9141" w14:textId="77777777">
                      <w:pPr>
                        <w:spacing w:line="258" w:lineRule="auto"/>
                        <w:textDirection w:val="btLr"/>
                      </w:pPr>
                      <w:r>
                        <w:rPr>
                          <w:rFonts w:ascii="Arial" w:hAnsi="Arial" w:eastAsia="Arial" w:cs="Arial"/>
                          <w:color w:val="000000"/>
                        </w:rPr>
                        <w:t>Encourage audience to share verbally in order to have an open, general discussion</w:t>
                      </w:r>
                    </w:p>
                    <w:p w:rsidR="00444230" w:rsidRDefault="00444230" w14:paraId="5DAB6C7B" w14:textId="77777777">
                      <w:pPr>
                        <w:spacing w:line="258" w:lineRule="auto"/>
                        <w:textDirection w:val="btLr"/>
                      </w:pPr>
                    </w:p>
                  </w:txbxContent>
                </v:textbox>
                <w10:wrap type="square"/>
              </v:rect>
            </w:pict>
          </mc:Fallback>
        </mc:AlternateContent>
      </w:r>
      <w:r w:rsidRPr="538718CD" w:rsidR="003D02F3">
        <w:rPr>
          <w:lang w:val="en-US"/>
        </w:rPr>
        <w:t xml:space="preserve">For a needs assessment to be inclusive, persons with disabilities in all their diversity must be among key informants and participate in focus group discussions, as well as being considered in a sampling methodology. </w:t>
      </w:r>
    </w:p>
    <w:p w:rsidR="00444230" w:rsidP="003D02F3" w:rsidRDefault="00000000" w14:paraId="39BEB1F3" w14:textId="77777777">
      <w:pPr>
        <w:pStyle w:val="SlideTitleandNumberH2"/>
      </w:pPr>
      <w:bookmarkStart w:name="_Toc301379301" w:id="1262651700"/>
      <w:r w:rsidR="00000000">
        <w:rPr/>
        <w:t>Slide 22 – Coffee Break</w:t>
      </w:r>
      <w:bookmarkEnd w:id="1262651700"/>
    </w:p>
    <w:p w:rsidR="00444230" w:rsidP="003D02F3" w:rsidRDefault="00000000" w14:paraId="63BD7E62" w14:textId="77777777">
      <w:pPr>
        <w:pStyle w:val="SimpleParagraphs"/>
      </w:pPr>
      <w:r w:rsidRPr="538718CD" w:rsidR="00000000">
        <w:rPr>
          <w:lang w:val="en-US"/>
        </w:rPr>
        <w:t xml:space="preserve">Allow for 15-20 minute break depending on time. </w:t>
      </w:r>
    </w:p>
    <w:p w:rsidR="00444230" w:rsidP="003D02F3" w:rsidRDefault="00000000" w14:paraId="77A65DE6" w14:textId="77777777">
      <w:pPr>
        <w:pStyle w:val="SlideTitleandNumberH2"/>
      </w:pPr>
      <w:bookmarkStart w:name="_Toc1000602945" w:id="1246712917"/>
      <w:r w:rsidR="00000000">
        <w:rPr/>
        <w:t>Slide 23 – Project Planning and Design</w:t>
      </w:r>
      <w:bookmarkEnd w:id="1246712917"/>
      <w:r w:rsidR="00000000">
        <w:rPr/>
        <w:t xml:space="preserve"> </w:t>
      </w:r>
    </w:p>
    <w:p w:rsidRPr="003D02F3" w:rsidR="00444230" w:rsidP="538718CD" w:rsidRDefault="00000000" w14:paraId="2D742E92" w14:textId="0830BF22">
      <w:pPr>
        <w:pStyle w:val="SimpleParagraphs"/>
        <w:rPr>
          <w:b w:val="1"/>
          <w:bCs w:val="1"/>
          <w:sz w:val="36"/>
          <w:szCs w:val="36"/>
          <w:lang w:val="en-US"/>
        </w:rPr>
      </w:pPr>
      <w:r w:rsidRPr="538718CD" w:rsidR="00000000">
        <w:rPr>
          <w:lang w:val="en-US"/>
        </w:rPr>
        <w:t>Say that this section is about applying the twin-track approach, the MDAs as well as the recommended actions from the IASC guideline in the planning and design phase of the project cycle which is Strategic Planning and Resource Mobilization in the HPC. We will apply the actions through practical group exercises.</w:t>
      </w:r>
      <w:r w:rsidRPr="538718CD" w:rsidR="00000000">
        <w:rPr>
          <w:sz w:val="36"/>
          <w:szCs w:val="36"/>
          <w:lang w:val="en-US"/>
        </w:rPr>
        <w:t xml:space="preserve"> </w:t>
      </w:r>
    </w:p>
    <w:p w:rsidR="00444230" w:rsidP="003D02F3" w:rsidRDefault="00000000" w14:paraId="5D2B67CF" w14:textId="77777777">
      <w:pPr>
        <w:pStyle w:val="SlideTitleandNumberH2"/>
      </w:pPr>
      <w:bookmarkStart w:name="_Toc576188384" w:id="95741387"/>
      <w:r w:rsidR="00000000">
        <w:rPr/>
        <w:t>Slide 24 – Exercise 2: Project Planning and Design</w:t>
      </w:r>
      <w:bookmarkEnd w:id="95741387"/>
    </w:p>
    <w:p w:rsidR="003D02F3" w:rsidP="003D02F3" w:rsidRDefault="00000000" w14:paraId="4B83F977" w14:textId="77777777">
      <w:pPr>
        <w:pStyle w:val="Listenabsatz"/>
        <w:rPr/>
      </w:pPr>
      <w:r w:rsidRPr="538718CD" w:rsidR="00000000">
        <w:rPr>
          <w:lang w:val="en-US"/>
        </w:rPr>
        <w:t xml:space="preserve">Present the scenario. It is advisable to read it out loud and make copies for the groups. </w:t>
      </w:r>
    </w:p>
    <w:p w:rsidR="003D02F3" w:rsidP="003D02F3" w:rsidRDefault="00000000" w14:paraId="0F941AB8" w14:textId="77777777">
      <w:pPr>
        <w:pStyle w:val="Listenabsatz"/>
      </w:pPr>
      <w:r w:rsidRPr="003D02F3">
        <w:t xml:space="preserve">Then organize the participants into 4 groups. Use the following slides to explain the task(s) of each group. </w:t>
      </w:r>
    </w:p>
    <w:p w:rsidR="003D02F3" w:rsidP="003D02F3" w:rsidRDefault="00000000" w14:paraId="2CD98FBB" w14:textId="77777777">
      <w:pPr>
        <w:pStyle w:val="Listenabsatz"/>
        <w:rPr/>
      </w:pPr>
      <w:r w:rsidRPr="538718CD" w:rsidR="00000000">
        <w:rPr>
          <w:lang w:val="en-US"/>
        </w:rPr>
        <w:t>From the previous exercise, you could reorganize the groups, or keep the same and distribute the group 5 members into other groups.</w:t>
      </w:r>
    </w:p>
    <w:p w:rsidR="003D02F3" w:rsidP="003D02F3" w:rsidRDefault="00000000" w14:paraId="273BD07F" w14:textId="77777777">
      <w:pPr>
        <w:pStyle w:val="Listenabsatz"/>
        <w:rPr/>
      </w:pPr>
      <w:r w:rsidRPr="538718CD" w:rsidR="00000000">
        <w:rPr>
          <w:lang w:val="en-US"/>
        </w:rPr>
        <w:t>The groups should have a hard or soft copy of the IASC guidelines.</w:t>
      </w:r>
    </w:p>
    <w:p w:rsidR="003D02F3" w:rsidP="003D02F3" w:rsidRDefault="00000000" w14:paraId="1452E689" w14:textId="77777777">
      <w:pPr>
        <w:pStyle w:val="Listenabsatz"/>
      </w:pPr>
      <w:r w:rsidRPr="003D02F3">
        <w:t>Each group must choose a spokesperson who will present the outcomes of their discussion during feedback.</w:t>
      </w:r>
    </w:p>
    <w:p w:rsidRPr="003D02F3" w:rsidR="00444230" w:rsidP="003D02F3" w:rsidRDefault="00000000" w14:paraId="36CD177B" w14:textId="17723B20">
      <w:pPr>
        <w:pStyle w:val="Listenabsatz"/>
        <w:rPr/>
      </w:pPr>
      <w:r w:rsidRPr="538718CD" w:rsidR="00000000">
        <w:rPr>
          <w:lang w:val="en-US"/>
        </w:rPr>
        <w:t xml:space="preserve">Groups have 30 minutes to complete their task. If a group completes their task before the end of the 30 minutes, you could ask them to help other groups. </w:t>
      </w:r>
    </w:p>
    <w:p w:rsidRPr="003D02F3" w:rsidR="00444230" w:rsidP="538718CD" w:rsidRDefault="00000000" w14:paraId="6A5F26FA" w14:textId="1F55F8D6">
      <w:pPr>
        <w:pStyle w:val="SlideTitleandNumberH2"/>
        <w:rPr>
          <w:u w:val="none"/>
          <w:lang w:val="en-US"/>
        </w:rPr>
      </w:pPr>
      <w:bookmarkStart w:name="_Toc1400091109" w:id="731970948"/>
      <w:r>
        <w:rPr>
          <w:noProof/>
        </w:rPr>
        <mc:AlternateContent>
          <mc:Choice Requires="wps">
            <w:drawing>
              <wp:anchor distT="45720" distB="45720" distL="114300" distR="114300" simplePos="0" relativeHeight="251665408" behindDoc="0" locked="0" layoutInCell="1" hidden="0" allowOverlap="1" wp14:anchorId="0F8BCC03" wp14:editId="011E38FB">
                <wp:simplePos x="0" y="0"/>
                <wp:positionH relativeFrom="column">
                  <wp:posOffset>2871788</wp:posOffset>
                </wp:positionH>
                <wp:positionV relativeFrom="paragraph">
                  <wp:posOffset>40959</wp:posOffset>
                </wp:positionV>
                <wp:extent cx="3038475" cy="2478501"/>
                <wp:effectExtent l="0" t="0" r="0" b="0"/>
                <wp:wrapSquare wrapText="bothSides" distT="45720" distB="45720" distL="114300" distR="114300"/>
                <wp:docPr id="212592051" name="Rechteck 212592051"/>
                <wp:cNvGraphicFramePr/>
                <a:graphic xmlns:a="http://schemas.openxmlformats.org/drawingml/2006/main">
                  <a:graphicData uri="http://schemas.microsoft.com/office/word/2010/wordprocessingShape">
                    <wps:wsp>
                      <wps:cNvSpPr/>
                      <wps:spPr>
                        <a:xfrm>
                          <a:off x="3656900" y="2614140"/>
                          <a:ext cx="3378200" cy="23317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215BEB5F" w14:textId="77777777">
                            <w:pPr>
                              <w:textDirection w:val="btLr"/>
                            </w:pPr>
                            <w:r>
                              <w:rPr>
                                <w:rFonts w:ascii="Arial" w:hAnsi="Arial" w:eastAsia="Arial" w:cs="Arial"/>
                                <w:b/>
                                <w:color w:val="000000"/>
                              </w:rPr>
                              <w:t>On-line delivery Notes:</w:t>
                            </w:r>
                          </w:p>
                          <w:p w:rsidR="00444230" w:rsidRDefault="00000000" w14:paraId="5E6152E2" w14:textId="77777777">
                            <w:pPr>
                              <w:textDirection w:val="btLr"/>
                            </w:pPr>
                            <w:r>
                              <w:rPr>
                                <w:rFonts w:ascii="Arial" w:hAnsi="Arial" w:eastAsia="Arial" w:cs="Arial"/>
                                <w:color w:val="000000"/>
                              </w:rPr>
                              <w:t>The MS Teams break out rooms must be created to allow for participants to discuss questions and present answers via a selected spokesperson who can present answers either out loud or in the chat feature.</w:t>
                            </w:r>
                          </w:p>
                          <w:p w:rsidR="00444230" w:rsidRDefault="00000000" w14:paraId="56B58ADB" w14:textId="77777777">
                            <w:pPr>
                              <w:textDirection w:val="btLr"/>
                            </w:pPr>
                            <w:r>
                              <w:rPr>
                                <w:rFonts w:ascii="Arial" w:hAnsi="Arial" w:eastAsia="Arial" w:cs="Arial"/>
                                <w:color w:val="000000"/>
                              </w:rPr>
                              <w:t>Make sure to check-in with each break out room regularly to ensure all is on track and everyone is doing well.</w:t>
                            </w:r>
                          </w:p>
                          <w:p w:rsidR="00444230" w:rsidRDefault="00000000" w14:paraId="0D9CDCD6" w14:textId="77777777">
                            <w:pPr>
                              <w:textDirection w:val="btLr"/>
                            </w:pPr>
                            <w:r>
                              <w:rPr>
                                <w:rFonts w:ascii="Arial" w:hAnsi="Arial" w:eastAsia="Arial" w:cs="Arial"/>
                                <w:color w:val="000000"/>
                              </w:rPr>
                              <w:t xml:space="preserve">The Facilitator should notify the groups 5 before time is up. </w:t>
                            </w:r>
                          </w:p>
                          <w:p w:rsidR="00444230" w:rsidRDefault="00444230" w14:paraId="55D0B916" w14:textId="77777777">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w14:anchorId="041F0249">
              <v:rect id="Rechteck 212592051" style="position:absolute;margin-left:226.15pt;margin-top:3.25pt;width:239.25pt;height:195.1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spid="_x0000_s1030" w14:anchorId="0F8BCC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">
                <v:stroke startarrowwidth="narrow" startarrowlength="short" endarrowwidth="narrow" endarrowlength="short"/>
                <v:textbox inset="2.53958mm,1.2694mm,2.53958mm,1.2694mm">
                  <w:txbxContent>
                    <w:p w:rsidR="00444230" w:rsidRDefault="00000000" w14:paraId="0497AF75" w14:textId="77777777">
                      <w:pPr>
                        <w:textDirection w:val="btLr"/>
                      </w:pPr>
                      <w:r>
                        <w:rPr>
                          <w:rFonts w:ascii="Arial" w:hAnsi="Arial" w:eastAsia="Arial" w:cs="Arial"/>
                          <w:b/>
                          <w:color w:val="000000"/>
                        </w:rPr>
                        <w:t>On-line delivery Notes:</w:t>
                      </w:r>
                    </w:p>
                    <w:p w:rsidR="00444230" w:rsidRDefault="00000000" w14:paraId="57406298" w14:textId="77777777">
                      <w:pPr>
                        <w:textDirection w:val="btLr"/>
                      </w:pPr>
                      <w:r>
                        <w:rPr>
                          <w:rFonts w:ascii="Arial" w:hAnsi="Arial" w:eastAsia="Arial" w:cs="Arial"/>
                          <w:color w:val="000000"/>
                        </w:rPr>
                        <w:t>The MS Teams break out rooms must be created to allow for participants to discuss questions and present answers via a selected spokesperson who can present answers either out loud or in the chat feature.</w:t>
                      </w:r>
                    </w:p>
                    <w:p w:rsidR="00444230" w:rsidRDefault="00000000" w14:paraId="10E66780" w14:textId="77777777">
                      <w:pPr>
                        <w:textDirection w:val="btLr"/>
                      </w:pPr>
                      <w:r>
                        <w:rPr>
                          <w:rFonts w:ascii="Arial" w:hAnsi="Arial" w:eastAsia="Arial" w:cs="Arial"/>
                          <w:color w:val="000000"/>
                        </w:rPr>
                        <w:t>Make sure to check-in with each break out room regularly to ensure all is on track and everyone is doing well.</w:t>
                      </w:r>
                    </w:p>
                    <w:p w:rsidR="00444230" w:rsidRDefault="00000000" w14:paraId="4723B2D9" w14:textId="77777777">
                      <w:pPr>
                        <w:textDirection w:val="btLr"/>
                      </w:pPr>
                      <w:r>
                        <w:rPr>
                          <w:rFonts w:ascii="Arial" w:hAnsi="Arial" w:eastAsia="Arial" w:cs="Arial"/>
                          <w:color w:val="000000"/>
                        </w:rPr>
                        <w:t xml:space="preserve">The Facilitator should notify the groups 5 before time is up. </w:t>
                      </w:r>
                    </w:p>
                    <w:p w:rsidR="00444230" w:rsidRDefault="00444230" w14:paraId="02EB378F" w14:textId="77777777">
                      <w:pPr>
                        <w:spacing w:line="258" w:lineRule="auto"/>
                        <w:textDirection w:val="btLr"/>
                      </w:pPr>
                    </w:p>
                  </w:txbxContent>
                </v:textbox>
                <w10:wrap type="square"/>
              </v:rect>
            </w:pict>
          </mc:Fallback>
        </mc:AlternateContent>
      </w:r>
      <w:r>
        <w:rPr>
          <w:noProof/>
        </w:rPr>
        <mc:AlternateContent>
          <mc:Choice Requires="wps">
            <w:drawing>
              <wp:anchor distT="45720" distB="45720" distL="114300" distR="114300" simplePos="0" relativeHeight="251666432" behindDoc="0" locked="0" layoutInCell="1" hidden="0" allowOverlap="1" wp14:anchorId="7F7C96E6" wp14:editId="69B5EBB7">
                <wp:simplePos x="0" y="0"/>
                <wp:positionH relativeFrom="column">
                  <wp:posOffset>-100010</wp:posOffset>
                </wp:positionH>
                <wp:positionV relativeFrom="paragraph">
                  <wp:posOffset>40959</wp:posOffset>
                </wp:positionV>
                <wp:extent cx="2905125" cy="2476500"/>
                <wp:effectExtent l="0" t="0" r="0" b="0"/>
                <wp:wrapSquare wrapText="bothSides" distT="45720" distB="45720" distL="114300" distR="114300"/>
                <wp:docPr id="212592050" name="Rechteck 212592050"/>
                <wp:cNvGraphicFramePr/>
                <a:graphic xmlns:a="http://schemas.openxmlformats.org/drawingml/2006/main">
                  <a:graphicData uri="http://schemas.microsoft.com/office/word/2010/wordprocessingShape">
                    <wps:wsp>
                      <wps:cNvSpPr/>
                      <wps:spPr>
                        <a:xfrm>
                          <a:off x="3885500" y="2798925"/>
                          <a:ext cx="2921000" cy="19621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552F785C" w14:textId="77777777">
                            <w:pPr>
                              <w:spacing w:line="258" w:lineRule="auto"/>
                              <w:textDirection w:val="btLr"/>
                            </w:pPr>
                            <w:r>
                              <w:rPr>
                                <w:rFonts w:ascii="Arial" w:hAnsi="Arial" w:eastAsia="Arial" w:cs="Arial"/>
                                <w:b/>
                                <w:color w:val="000000"/>
                              </w:rPr>
                              <w:t>Face to Face delivery Notes:</w:t>
                            </w:r>
                          </w:p>
                          <w:p w:rsidR="00444230" w:rsidRDefault="00000000" w14:paraId="192956FD" w14:textId="77777777">
                            <w:pPr>
                              <w:textDirection w:val="btLr"/>
                            </w:pPr>
                            <w:r>
                              <w:rPr>
                                <w:rFonts w:ascii="Arial" w:hAnsi="Arial" w:eastAsia="Arial" w:cs="Arial"/>
                                <w:color w:val="000000"/>
                              </w:rPr>
                              <w:t xml:space="preserve">Divide the audience into 4 groups – they can be seated together to review questions and prepare answers to share (they must select a spokesperson to present their answers). </w:t>
                            </w:r>
                          </w:p>
                          <w:p w:rsidR="00444230" w:rsidRDefault="00000000" w14:paraId="61FADB29" w14:textId="77777777">
                            <w:pPr>
                              <w:textDirection w:val="btLr"/>
                            </w:pPr>
                            <w:r>
                              <w:rPr>
                                <w:rFonts w:ascii="Arial" w:hAnsi="Arial" w:eastAsia="Arial" w:cs="Arial"/>
                                <w:color w:val="000000"/>
                              </w:rPr>
                              <w:t xml:space="preserve">The Facilitator should notify the groups 5 minutes before time is up. </w:t>
                            </w:r>
                          </w:p>
                        </w:txbxContent>
                      </wps:txbx>
                      <wps:bodyPr spcFirstLastPara="1" wrap="square" lIns="91425" tIns="45700" rIns="91425" bIns="45700" anchor="t" anchorCtr="0">
                        <a:noAutofit/>
                      </wps:bodyPr>
                    </wps:wsp>
                  </a:graphicData>
                </a:graphic>
              </wp:anchor>
            </w:drawing>
          </mc:Choice>
          <mc:Fallback>
            <w:pict w14:anchorId="5308EF00">
              <v:rect id="Rechteck 212592050" style="position:absolute;margin-left:-7.85pt;margin-top:3.25pt;width:228.75pt;height:19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spid="_x0000_s1031" w14:anchorId="7F7C96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">
                <v:stroke startarrowwidth="narrow" startarrowlength="short" endarrowwidth="narrow" endarrowlength="short"/>
                <v:textbox inset="2.53958mm,1.2694mm,2.53958mm,1.2694mm">
                  <w:txbxContent>
                    <w:p w:rsidR="00444230" w:rsidRDefault="00000000" w14:paraId="3CFB0B21" w14:textId="77777777">
                      <w:pPr>
                        <w:spacing w:line="258" w:lineRule="auto"/>
                        <w:textDirection w:val="btLr"/>
                      </w:pPr>
                      <w:r>
                        <w:rPr>
                          <w:rFonts w:ascii="Arial" w:hAnsi="Arial" w:eastAsia="Arial" w:cs="Arial"/>
                          <w:b/>
                          <w:color w:val="000000"/>
                        </w:rPr>
                        <w:t>Face to Face delivery Notes:</w:t>
                      </w:r>
                    </w:p>
                    <w:p w:rsidR="00444230" w:rsidRDefault="00000000" w14:paraId="6CECBEA6" w14:textId="77777777">
                      <w:pPr>
                        <w:textDirection w:val="btLr"/>
                      </w:pPr>
                      <w:r>
                        <w:rPr>
                          <w:rFonts w:ascii="Arial" w:hAnsi="Arial" w:eastAsia="Arial" w:cs="Arial"/>
                          <w:color w:val="000000"/>
                        </w:rPr>
                        <w:t xml:space="preserve">Divide the audience into 4 groups – they can be seated together to review questions and prepare answers to share (they must select a spokesperson to present their answers). </w:t>
                      </w:r>
                    </w:p>
                    <w:p w:rsidR="00444230" w:rsidRDefault="00000000" w14:paraId="4AB20DD8" w14:textId="77777777">
                      <w:pPr>
                        <w:textDirection w:val="btLr"/>
                      </w:pPr>
                      <w:r>
                        <w:rPr>
                          <w:rFonts w:ascii="Arial" w:hAnsi="Arial" w:eastAsia="Arial" w:cs="Arial"/>
                          <w:color w:val="000000"/>
                        </w:rPr>
                        <w:t xml:space="preserve">The Facilitator should notify the groups 5 minutes before time is up. </w:t>
                      </w:r>
                    </w:p>
                  </w:txbxContent>
                </v:textbox>
                <w10:wrap type="square"/>
              </v:rect>
            </w:pict>
          </mc:Fallback>
        </mc:AlternateContent>
      </w:r>
      <w:r w:rsidRPr="538718CD" w:rsidR="00000000">
        <w:rPr>
          <w:lang w:val="en-US"/>
        </w:rPr>
        <w:t>Slide 25 – Group 1  – Your Tasks</w:t>
      </w:r>
      <w:bookmarkEnd w:id="731970948"/>
    </w:p>
    <w:p w:rsidRPr="003D02F3" w:rsidR="00444230" w:rsidP="003D02F3" w:rsidRDefault="00000000" w14:paraId="1590E2B8" w14:textId="1C1ACCC1">
      <w:pPr>
        <w:pStyle w:val="SimpleParagraphs"/>
        <w:rPr>
          <w:b/>
          <w:bCs/>
          <w:color w:val="FF0000"/>
        </w:rPr>
      </w:pPr>
      <w:r>
        <w:t>Group 1: The group has 30 Minutes to discuss and answer the questions and 5 minutes to report.</w:t>
      </w:r>
    </w:p>
    <w:p w:rsidRPr="003D02F3" w:rsidR="00444230" w:rsidP="003D02F3" w:rsidRDefault="00000000" w14:paraId="79719C29" w14:textId="218D7371">
      <w:pPr>
        <w:pStyle w:val="SimpleParagraphs"/>
      </w:pPr>
      <w:r w:rsidRPr="538718CD" w:rsidR="00000000">
        <w:rPr>
          <w:lang w:val="en-US"/>
        </w:rPr>
        <w:t xml:space="preserve">While participants are expected to develop their own responses, facilitators should actively guide the discussion using some of the prompts provided and ensure that the key points outlined are reflected in group outputs. Encourage participants to elaborate on their answers and to use the recommended resources for the IASC Guideline (ex. Annex 5) and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00444230" w:rsidP="003D02F3" w:rsidRDefault="00000000" w14:paraId="1680D0CD" w14:textId="77777777">
      <w:pPr>
        <w:pStyle w:val="SlideHeadingH3"/>
      </w:pPr>
      <w:r w:rsidRPr="538718CD" w:rsidR="00000000">
        <w:rPr>
          <w:lang w:val="en-US"/>
        </w:rPr>
        <w:t xml:space="preserve">Facilitators can provide a </w:t>
      </w:r>
      <w:r w:rsidRPr="538718CD" w:rsidR="00000000">
        <w:rPr>
          <w:lang w:val="en-US"/>
        </w:rPr>
        <w:t>logframe</w:t>
      </w:r>
      <w:r w:rsidRPr="538718CD" w:rsidR="00000000">
        <w:rPr>
          <w:lang w:val="en-US"/>
        </w:rPr>
        <w:t xml:space="preserve"> template with pre-filled headings if the group needs it.</w:t>
      </w:r>
      <w:r w:rsidRPr="538718CD" w:rsidR="00000000">
        <w:rPr>
          <w:lang w:val="en-US"/>
        </w:rPr>
        <w:t xml:space="preserve"> </w:t>
      </w:r>
    </w:p>
    <w:p w:rsidR="00444230" w:rsidP="003D02F3" w:rsidRDefault="00000000" w14:paraId="66D6FE58" w14:textId="77777777">
      <w:pPr>
        <w:pStyle w:val="SimpleParagraphs"/>
      </w:pPr>
      <w:r w:rsidRPr="538718CD" w:rsidR="00000000">
        <w:rPr>
          <w:lang w:val="en-US"/>
        </w:rPr>
        <w:t xml:space="preserve">Discuss and develop with your group a cash assistance log-frame, suggest: </w:t>
      </w:r>
    </w:p>
    <w:p w:rsidR="00444230" w:rsidP="003D02F3" w:rsidRDefault="00000000" w14:paraId="60E866CF" w14:textId="77777777">
      <w:pPr>
        <w:pStyle w:val="Listenabsatz"/>
        <w:rPr/>
      </w:pPr>
      <w:r w:rsidRPr="538718CD" w:rsidR="00000000">
        <w:rPr>
          <w:lang w:val="en-US"/>
        </w:rPr>
        <w:t>One specific objective (outcome) and related indicator(s)</w:t>
      </w:r>
    </w:p>
    <w:p w:rsidR="00444230" w:rsidP="003D02F3" w:rsidRDefault="00000000" w14:paraId="4EBD022B" w14:textId="77777777">
      <w:pPr>
        <w:pStyle w:val="Listenabsatz"/>
      </w:pPr>
      <w:r>
        <w:t>One or two expected outputs and related indicator(s)</w:t>
      </w:r>
    </w:p>
    <w:p w:rsidR="00444230" w:rsidP="003D02F3" w:rsidRDefault="00000000" w14:paraId="440905D6" w14:textId="77777777">
      <w:pPr>
        <w:pStyle w:val="Listenabsatz"/>
      </w:pPr>
      <w:r>
        <w:t>Four key activities that contribute to the outputs</w:t>
      </w:r>
    </w:p>
    <w:p w:rsidR="00444230" w:rsidP="003D02F3" w:rsidRDefault="00000000" w14:paraId="2931B0E5" w14:textId="77777777">
      <w:pPr>
        <w:pStyle w:val="SimpleParagraphs"/>
      </w:pPr>
      <w:r w:rsidRPr="538718CD" w:rsidR="00000000">
        <w:rPr>
          <w:lang w:val="en-US"/>
        </w:rPr>
        <w:t xml:space="preserve">Let them think by themselves about disability-inclusive indicators. Please note that they can help themselves with the examples of indicators in the IASC guidelines or other resources. </w:t>
      </w:r>
    </w:p>
    <w:p w:rsidR="00444230" w:rsidP="003D02F3" w:rsidRDefault="00000000" w14:paraId="725C05F9" w14:textId="77777777">
      <w:pPr>
        <w:pStyle w:val="SimpleParagraphs"/>
      </w:pPr>
      <w:r>
        <w:t xml:space="preserve">If needed, use the following examples to guide discussion. These are just some examples. </w:t>
      </w:r>
    </w:p>
    <w:p w:rsidR="00444230" w:rsidP="003D02F3" w:rsidRDefault="00000000" w14:paraId="4F5E17EB" w14:textId="77777777">
      <w:pPr>
        <w:pStyle w:val="SlideHeadingH3"/>
      </w:pPr>
      <w:r w:rsidR="00000000">
        <w:rPr/>
        <w:t>Example Specific objective/outcome:</w:t>
      </w:r>
    </w:p>
    <w:p w:rsidR="00444230" w:rsidP="003D02F3" w:rsidRDefault="00000000" w14:paraId="67C872F4" w14:textId="77777777">
      <w:pPr>
        <w:pStyle w:val="SimpleParagraphs"/>
      </w:pPr>
      <w:r w:rsidRPr="538718CD" w:rsidR="00000000">
        <w:rPr>
          <w:lang w:val="en-US"/>
        </w:rPr>
        <w:t>Crisis-affected households, including households with persons with disabilities, have access to sufficient, safe, and nutritious food through inclusive cash assistance.</w:t>
      </w:r>
    </w:p>
    <w:p w:rsidR="00444230" w:rsidP="003D02F3" w:rsidRDefault="00000000" w14:paraId="0FEED9A7" w14:textId="77777777">
      <w:pPr>
        <w:pStyle w:val="SlideHeadingH3"/>
      </w:pPr>
      <w:r w:rsidR="00000000">
        <w:rPr/>
        <w:t>Example Outcome indicators:</w:t>
      </w:r>
    </w:p>
    <w:p w:rsidR="00444230" w:rsidP="003D02F3" w:rsidRDefault="00000000" w14:paraId="59209B6E" w14:textId="77777777">
      <w:pPr>
        <w:pStyle w:val="Listenabsatz"/>
        <w:spacing w:before="120"/>
      </w:pPr>
      <w:r>
        <w:t>% of households reporting acceptable food consumption scores (disaggregated by age, sex, and disability)</w:t>
      </w:r>
    </w:p>
    <w:p w:rsidR="00444230" w:rsidP="003D02F3" w:rsidRDefault="00000000" w14:paraId="52F7BAE7" w14:textId="77777777">
      <w:pPr>
        <w:pStyle w:val="Listenabsatz"/>
        <w:spacing w:before="120"/>
      </w:pPr>
      <w:r>
        <w:t>% of households meeting minimum dietary diversity (disaggregated by age, sex, and disability)</w:t>
      </w:r>
    </w:p>
    <w:p w:rsidR="00444230" w:rsidP="003D02F3" w:rsidRDefault="00000000" w14:paraId="04CA17FF" w14:textId="77777777">
      <w:pPr>
        <w:pStyle w:val="Listenabsatz"/>
        <w:spacing w:before="120"/>
        <w:rPr/>
      </w:pPr>
      <w:r w:rsidRPr="538718CD" w:rsidR="00000000">
        <w:rPr>
          <w:lang w:val="en-US"/>
        </w:rPr>
        <w:t>% of households with persons with disabilities reporting access to cash assistance</w:t>
      </w:r>
    </w:p>
    <w:p w:rsidR="00444230" w:rsidP="003D02F3" w:rsidRDefault="00000000" w14:paraId="58075093" w14:textId="77777777">
      <w:pPr>
        <w:pStyle w:val="SlideHeadingH3"/>
      </w:pPr>
      <w:r w:rsidR="00000000">
        <w:rPr/>
        <w:t>Example Expected results/outputs:</w:t>
      </w:r>
    </w:p>
    <w:p w:rsidR="00444230" w:rsidP="003D02F3" w:rsidRDefault="00000000" w14:paraId="2BAB076C" w14:textId="77777777">
      <w:pPr>
        <w:pStyle w:val="SimpleParagraphs"/>
      </w:pPr>
      <w:r w:rsidRPr="538718CD" w:rsidR="00000000">
        <w:rPr>
          <w:lang w:val="en-US"/>
        </w:rPr>
        <w:t>Output 1: Crisis-affected households receive timely and adequate cash assistance to meet basic food needs.</w:t>
      </w:r>
    </w:p>
    <w:p w:rsidR="00444230" w:rsidP="003D02F3" w:rsidRDefault="00000000" w14:paraId="5B4882EA" w14:textId="77777777">
      <w:pPr>
        <w:pStyle w:val="SimpleParagraphs"/>
      </w:pPr>
      <w:r>
        <w:t xml:space="preserve">Output 1 Indicators: </w:t>
      </w:r>
    </w:p>
    <w:p w:rsidR="00444230" w:rsidP="003D02F3" w:rsidRDefault="00000000" w14:paraId="07D32C32" w14:textId="77777777">
      <w:pPr>
        <w:pStyle w:val="Listenabsatz"/>
        <w:spacing w:before="120"/>
        <w:rPr/>
      </w:pPr>
      <w:r w:rsidRPr="538718CD" w:rsidR="00000000">
        <w:rPr>
          <w:b w:val="1"/>
          <w:bCs w:val="1"/>
          <w:lang w:val="en-US"/>
        </w:rPr>
        <w:t xml:space="preserve">% </w:t>
      </w:r>
      <w:r w:rsidRPr="538718CD" w:rsidR="00000000">
        <w:rPr>
          <w:lang w:val="en-US"/>
        </w:rPr>
        <w:t>of targeted households receiving cash assistance</w:t>
      </w:r>
    </w:p>
    <w:p w:rsidR="00444230" w:rsidP="003D02F3" w:rsidRDefault="00000000" w14:paraId="4B531DD4" w14:textId="77777777">
      <w:pPr>
        <w:pStyle w:val="Listenabsatz"/>
        <w:spacing w:before="120"/>
        <w:rPr/>
      </w:pPr>
      <w:r w:rsidRPr="538718CD" w:rsidR="00000000">
        <w:rPr>
          <w:lang w:val="en-US"/>
        </w:rPr>
        <w:t>% of households receiving cash assistance on time and in full</w:t>
      </w:r>
    </w:p>
    <w:p w:rsidR="00444230" w:rsidP="003D02F3" w:rsidRDefault="00000000" w14:paraId="4EAC398A" w14:textId="77777777">
      <w:pPr>
        <w:pStyle w:val="Listenabsatz"/>
        <w:spacing w:before="120"/>
      </w:pPr>
      <w:r>
        <w:t>% of households reporting cash was sufficient to meet food needs</w:t>
      </w:r>
    </w:p>
    <w:p w:rsidR="00444230" w:rsidP="003D02F3" w:rsidRDefault="00000000" w14:paraId="40282FB6" w14:textId="77777777">
      <w:pPr>
        <w:pStyle w:val="SimpleParagraphs"/>
      </w:pPr>
      <w:r w:rsidRPr="538718CD" w:rsidR="00000000">
        <w:rPr>
          <w:lang w:val="en-US"/>
        </w:rPr>
        <w:t>Output 2: Cash assistance mechanisms enable all targeted households, including persons with disabilities, to access and use assistance safely and with dignity.</w:t>
      </w:r>
    </w:p>
    <w:p w:rsidR="00444230" w:rsidP="003D02F3" w:rsidRDefault="00000000" w14:paraId="60BB2505" w14:textId="77777777">
      <w:pPr>
        <w:pStyle w:val="SimpleParagraphs"/>
      </w:pPr>
      <w:r>
        <w:t>Output 2 Indicators:</w:t>
      </w:r>
    </w:p>
    <w:p w:rsidR="00444230" w:rsidP="003D02F3" w:rsidRDefault="00000000" w14:paraId="06880ABC" w14:textId="77777777">
      <w:pPr>
        <w:pStyle w:val="Listenabsatz"/>
        <w:spacing w:before="120"/>
      </w:pPr>
      <w:r>
        <w:t>% of recipients reporting no barriers to accessing cash</w:t>
      </w:r>
    </w:p>
    <w:p w:rsidR="00444230" w:rsidP="003D02F3" w:rsidRDefault="00000000" w14:paraId="2C108093" w14:textId="77777777">
      <w:pPr>
        <w:pStyle w:val="Listenabsatz"/>
        <w:spacing w:before="120"/>
      </w:pPr>
      <w:r>
        <w:t>% of cash delivery points / mechanisms meeting accessibility standards</w:t>
      </w:r>
    </w:p>
    <w:p w:rsidR="00444230" w:rsidP="003D02F3" w:rsidRDefault="00000000" w14:paraId="10215CAD" w14:textId="77777777">
      <w:pPr>
        <w:pStyle w:val="Listenabsatz"/>
        <w:spacing w:before="120"/>
      </w:pPr>
      <w:r>
        <w:t>% of recipients satisfied with cash delivery modality</w:t>
      </w:r>
    </w:p>
    <w:p w:rsidR="00444230" w:rsidP="003D02F3" w:rsidRDefault="00000000" w14:paraId="6AED0115" w14:textId="77777777">
      <w:pPr>
        <w:pStyle w:val="SimpleParagraphs"/>
      </w:pPr>
      <w:r w:rsidRPr="538718CD" w:rsidR="00000000">
        <w:rPr>
          <w:lang w:val="en-US"/>
        </w:rPr>
        <w:t>Output 3: Local markets are functional and able to meet food demand generated by cash assistance.</w:t>
      </w:r>
    </w:p>
    <w:p w:rsidR="00444230" w:rsidP="003D02F3" w:rsidRDefault="00000000" w14:paraId="214F713A" w14:textId="77777777">
      <w:pPr>
        <w:pStyle w:val="SimpleParagraphs"/>
      </w:pPr>
      <w:r>
        <w:t xml:space="preserve">Output 3 Indicators: </w:t>
      </w:r>
    </w:p>
    <w:p w:rsidR="00444230" w:rsidP="003D02F3" w:rsidRDefault="00000000" w14:paraId="7FB77570" w14:textId="77777777">
      <w:pPr>
        <w:pStyle w:val="Listenabsatz"/>
        <w:spacing w:before="120"/>
      </w:pPr>
      <w:r>
        <w:t>Number of markets assessed as functional and accessible</w:t>
      </w:r>
    </w:p>
    <w:p w:rsidR="00444230" w:rsidP="003D02F3" w:rsidRDefault="00000000" w14:paraId="3C2152CF" w14:textId="77777777">
      <w:pPr>
        <w:pStyle w:val="Listenabsatz"/>
        <w:spacing w:before="120"/>
        <w:rPr/>
      </w:pPr>
      <w:r w:rsidRPr="538718CD" w:rsidR="00000000">
        <w:rPr>
          <w:lang w:val="en-US"/>
        </w:rPr>
        <w:t>% of recipients able to purchase preferred food items locally</w:t>
      </w:r>
    </w:p>
    <w:p w:rsidR="00444230" w:rsidP="003D02F3" w:rsidRDefault="00000000" w14:paraId="65729242" w14:textId="77777777">
      <w:pPr>
        <w:pStyle w:val="Listenabsatz"/>
        <w:spacing w:before="120"/>
      </w:pPr>
      <w:r>
        <w:t>Price stability of key food commodities</w:t>
      </w:r>
    </w:p>
    <w:p w:rsidR="00444230" w:rsidP="003D02F3" w:rsidRDefault="00000000" w14:paraId="7761DD9E" w14:textId="77777777">
      <w:pPr>
        <w:pStyle w:val="SlideHeadingH3"/>
      </w:pPr>
      <w:r w:rsidR="00000000">
        <w:rPr/>
        <w:t>Main activities:</w:t>
      </w:r>
    </w:p>
    <w:p w:rsidR="00444230" w:rsidP="003D02F3" w:rsidRDefault="00000000" w14:paraId="007FE8F8" w14:textId="77777777">
      <w:pPr>
        <w:pStyle w:val="Listenabsatz"/>
        <w:spacing w:before="120"/>
        <w:rPr/>
      </w:pPr>
      <w:r w:rsidRPr="538718CD" w:rsidR="00000000">
        <w:rPr>
          <w:lang w:val="en-US"/>
        </w:rPr>
        <w:t>Targeting, registration and verification - Identify eligible households using agreed criteria, adapt registration processes to include persons with disabilities (ex. proxy registration, flexible verification), coordinate targeting with Food Security Cluster partners</w:t>
      </w:r>
    </w:p>
    <w:p w:rsidR="00444230" w:rsidP="003D02F3" w:rsidRDefault="00000000" w14:paraId="46191B3B" w14:textId="77777777">
      <w:pPr>
        <w:pStyle w:val="Listenabsatz"/>
        <w:spacing w:before="120"/>
        <w:rPr/>
      </w:pPr>
      <w:r w:rsidRPr="538718CD" w:rsidR="00000000">
        <w:rPr>
          <w:lang w:val="en-US"/>
        </w:rPr>
        <w:t>Markets and feasibility assessments - Conduct or update market assessments to confirm feasibility of cash, assess market accessibility for persons with disabilities, monitor prices and supply throughout implementation</w:t>
      </w:r>
    </w:p>
    <w:p w:rsidR="00444230" w:rsidP="003D02F3" w:rsidRDefault="00000000" w14:paraId="4C36758F" w14:textId="77777777">
      <w:pPr>
        <w:pStyle w:val="Listenabsatz"/>
        <w:spacing w:before="120"/>
        <w:rPr/>
      </w:pPr>
      <w:r w:rsidRPr="538718CD" w:rsidR="00000000">
        <w:rPr>
          <w:lang w:val="en-US"/>
        </w:rPr>
        <w:t>Cash Delivery - Select and contract appropriate cash delivery mechanisms (mobile money, vouchers, physical cash), adapt delivery mechanisms to reduce barriers (location, timing, support options), disburse cash transfers according to agreed transfer value and frequency</w:t>
      </w:r>
    </w:p>
    <w:p w:rsidR="00444230" w:rsidP="003D02F3" w:rsidRDefault="00000000" w14:paraId="6048CD0F" w14:textId="77777777">
      <w:pPr>
        <w:pStyle w:val="SimpleParagraphs"/>
      </w:pPr>
      <w:r w:rsidRPr="538718CD" w:rsidR="00000000">
        <w:rPr>
          <w:lang w:val="en-US"/>
        </w:rPr>
        <w:t>The facilitator should ensure that participants understand that outputs for cash assistance focus on delivery, access, and market functionality, while activities focus on enabling systems like targeting, markets, delivery, communication, and monitoring. Disability inclusion is achieved by how these activities are designed and implemented, not by adding parallel systems.</w:t>
      </w:r>
    </w:p>
    <w:p w:rsidR="00444230" w:rsidP="003D02F3" w:rsidRDefault="00000000" w14:paraId="63EF97AE" w14:textId="77777777">
      <w:pPr>
        <w:pStyle w:val="SlideHeadingH3"/>
      </w:pPr>
      <w:r w:rsidR="00000000">
        <w:rPr/>
        <w:t>Note:</w:t>
      </w:r>
    </w:p>
    <w:p w:rsidR="00444230" w:rsidP="003D02F3" w:rsidRDefault="00000000" w14:paraId="799AE93D" w14:textId="77777777">
      <w:pPr>
        <w:pStyle w:val="SimpleParagraphs"/>
      </w:pPr>
      <w:r w:rsidRPr="538718CD" w:rsidR="00000000">
        <w:rPr>
          <w:lang w:val="en-US"/>
        </w:rPr>
        <w:t xml:space="preserve">For face-to-face training, tell the group to document answers in their workbook or in the </w:t>
      </w:r>
      <w:r w:rsidRPr="538718CD" w:rsidR="00000000">
        <w:rPr>
          <w:lang w:val="en-US"/>
        </w:rPr>
        <w:t>logframe</w:t>
      </w:r>
      <w:r w:rsidRPr="538718CD" w:rsidR="00000000">
        <w:rPr>
          <w:lang w:val="en-US"/>
        </w:rPr>
        <w:t xml:space="preserve"> template to discuss and demonstrate.</w:t>
      </w:r>
    </w:p>
    <w:p w:rsidR="00444230" w:rsidP="003D02F3" w:rsidRDefault="00000000" w14:paraId="6C9975B8" w14:textId="5612A6DE">
      <w:pPr>
        <w:pStyle w:val="SimpleParagraphs"/>
      </w:pPr>
      <w:r w:rsidRPr="538718CD" w:rsidR="00000000">
        <w:rPr>
          <w:lang w:val="en-US"/>
        </w:rPr>
        <w:t xml:space="preserve">For online training, tell them to do the same (soft copy workbook), spokesperson to share their screen to indicate response. </w:t>
      </w:r>
    </w:p>
    <w:p w:rsidR="00444230" w:rsidP="538718CD" w:rsidRDefault="00000000" w14:paraId="5645F58D" w14:textId="77777777">
      <w:pPr>
        <w:pStyle w:val="SlideTitleandNumberH2"/>
        <w:rPr>
          <w:sz w:val="28"/>
          <w:szCs w:val="28"/>
          <w:lang w:val="en-US"/>
        </w:rPr>
      </w:pPr>
      <w:bookmarkStart w:name="_Toc728619183" w:id="1124634950"/>
      <w:r w:rsidRPr="538718CD" w:rsidR="00000000">
        <w:rPr>
          <w:lang w:val="en-US"/>
        </w:rPr>
        <w:t>Slide 26 – Group 2  – Your Tasks</w:t>
      </w:r>
      <w:bookmarkEnd w:id="1124634950"/>
    </w:p>
    <w:p w:rsidRPr="003D02F3" w:rsidR="00444230" w:rsidP="003D02F3" w:rsidRDefault="00000000" w14:paraId="2EA8CCCC" w14:textId="5CB4DF75">
      <w:pPr>
        <w:pStyle w:val="SimpleParagraphs"/>
        <w:rPr>
          <w:b/>
          <w:bCs/>
          <w:color w:val="FF0000"/>
        </w:rPr>
      </w:pPr>
      <w:r>
        <w:t>Group 1: The group has 30 Minutes to discuss and answer the questions and 5 minutes to report.</w:t>
      </w:r>
    </w:p>
    <w:p w:rsidRPr="003D02F3" w:rsidR="00444230" w:rsidP="003D02F3" w:rsidRDefault="00000000" w14:paraId="5F651950" w14:textId="21ED78C0">
      <w:pPr>
        <w:pStyle w:val="SimpleParagraphs"/>
      </w:pPr>
      <w:r w:rsidRPr="538718CD" w:rsidR="00000000">
        <w:rPr>
          <w:lang w:val="en-US"/>
        </w:rPr>
        <w:t xml:space="preserve">While participants are expected to develop their own responses, facilitators should actively guide the discussion using some of the prompts provided and ensure that the key points outlined are reflected in group outputs. Encourage participants to elaborate on their answers and to use the recommended resources for the IASC Guideline (ex. Annex 5) and on </w:t>
      </w:r>
      <w:r w:rsidRPr="538718CD" w:rsidR="00000000">
        <w:rPr>
          <w:b w:val="1"/>
          <w:bCs w:val="1"/>
          <w:u w:val="single"/>
          <w:lang w:val="en-US"/>
        </w:rPr>
        <w:t>practical examples from their own field experience</w:t>
      </w:r>
      <w:r w:rsidRPr="538718CD" w:rsidR="00000000">
        <w:rPr>
          <w:lang w:val="en-US"/>
        </w:rPr>
        <w:t>, taking into account the realities, constraints, and operational challenges of humanitarian settings.</w:t>
      </w:r>
    </w:p>
    <w:p w:rsidR="00444230" w:rsidP="003D02F3" w:rsidRDefault="00000000" w14:paraId="4488F531" w14:textId="77777777">
      <w:pPr>
        <w:pStyle w:val="SlideHeadingH3"/>
      </w:pPr>
      <w:r w:rsidRPr="538718CD" w:rsidR="00000000">
        <w:rPr>
          <w:lang w:val="en-US"/>
        </w:rPr>
        <w:t xml:space="preserve">Facilitators can provide a </w:t>
      </w:r>
      <w:r w:rsidRPr="538718CD" w:rsidR="00000000">
        <w:rPr>
          <w:lang w:val="en-US"/>
        </w:rPr>
        <w:t>logframe</w:t>
      </w:r>
      <w:r w:rsidRPr="538718CD" w:rsidR="00000000">
        <w:rPr>
          <w:lang w:val="en-US"/>
        </w:rPr>
        <w:t xml:space="preserve"> template with pre-filled headings if the group needs it.</w:t>
      </w:r>
      <w:r w:rsidRPr="538718CD" w:rsidR="00000000">
        <w:rPr>
          <w:lang w:val="en-US"/>
        </w:rPr>
        <w:t xml:space="preserve"> </w:t>
      </w:r>
    </w:p>
    <w:p w:rsidR="00444230" w:rsidP="003D02F3" w:rsidRDefault="00000000" w14:paraId="55333E8D" w14:textId="77777777">
      <w:pPr>
        <w:pStyle w:val="SimpleParagraphs"/>
      </w:pPr>
      <w:r w:rsidRPr="538718CD" w:rsidR="00000000">
        <w:rPr>
          <w:lang w:val="en-US"/>
        </w:rPr>
        <w:t xml:space="preserve">Discuss and develop with your group a  log-frame for nutrition-sensitive programming, suggest: </w:t>
      </w:r>
    </w:p>
    <w:p w:rsidR="00444230" w:rsidP="003D02F3" w:rsidRDefault="00000000" w14:paraId="29F39AB0" w14:textId="77777777">
      <w:pPr>
        <w:pStyle w:val="Listenabsatz"/>
        <w:spacing w:before="120"/>
        <w:rPr/>
      </w:pPr>
      <w:r w:rsidRPr="538718CD" w:rsidR="00000000">
        <w:rPr>
          <w:lang w:val="en-US"/>
        </w:rPr>
        <w:t>One specific objective (outcome) and related indicator(s)</w:t>
      </w:r>
    </w:p>
    <w:p w:rsidR="00444230" w:rsidP="003D02F3" w:rsidRDefault="00000000" w14:paraId="01822842" w14:textId="77777777">
      <w:pPr>
        <w:pStyle w:val="Listenabsatz"/>
        <w:spacing w:before="120"/>
      </w:pPr>
      <w:r>
        <w:t>One or two expected outputs and related indicator(s)</w:t>
      </w:r>
    </w:p>
    <w:p w:rsidR="00444230" w:rsidP="003D02F3" w:rsidRDefault="00000000" w14:paraId="794F290A" w14:textId="77777777">
      <w:pPr>
        <w:pStyle w:val="Listenabsatz"/>
        <w:spacing w:before="120"/>
      </w:pPr>
      <w:r>
        <w:t>Four key activities that contribute to the outputs</w:t>
      </w:r>
    </w:p>
    <w:p w:rsidR="00444230" w:rsidP="003D02F3" w:rsidRDefault="00000000" w14:paraId="6CE66642" w14:textId="77777777">
      <w:pPr>
        <w:pStyle w:val="SimpleParagraphs"/>
      </w:pPr>
      <w:r w:rsidRPr="538718CD" w:rsidR="00000000">
        <w:rPr>
          <w:lang w:val="en-US"/>
        </w:rPr>
        <w:t xml:space="preserve">Let them think by themselves about disability-inclusive indicators. They can help themselves with the examples of indicators in the IASC guidelines or other resources. </w:t>
      </w:r>
    </w:p>
    <w:p w:rsidR="00444230" w:rsidP="003D02F3" w:rsidRDefault="00000000" w14:paraId="5DEDE07F" w14:textId="77777777">
      <w:pPr>
        <w:pStyle w:val="SimpleParagraphs"/>
      </w:pPr>
      <w:r>
        <w:t xml:space="preserve">If needed, use the following examples to guide discussion. These are just some examples. </w:t>
      </w:r>
    </w:p>
    <w:p w:rsidR="00444230" w:rsidP="003D02F3" w:rsidRDefault="00000000" w14:paraId="09CA3EFB" w14:textId="77777777">
      <w:pPr>
        <w:pStyle w:val="SlideHeadingH3"/>
      </w:pPr>
      <w:r w:rsidR="00000000">
        <w:rPr/>
        <w:t>Example Specific objective/outcome:</w:t>
      </w:r>
    </w:p>
    <w:p w:rsidR="00444230" w:rsidP="003D02F3" w:rsidRDefault="00000000" w14:paraId="2EDEEAAB" w14:textId="77777777">
      <w:pPr>
        <w:pStyle w:val="SimpleParagraphs"/>
      </w:pPr>
      <w:r w:rsidRPr="538718CD" w:rsidR="00000000">
        <w:rPr>
          <w:lang w:val="en-US"/>
        </w:rPr>
        <w:t>Crisis-affected households, including households with persons with disabilities, are able to access, understand, and apply nutrition information that supports safe, adequate, and nutritious food consumption.</w:t>
      </w:r>
    </w:p>
    <w:p w:rsidR="00444230" w:rsidP="003D02F3" w:rsidRDefault="00000000" w14:paraId="38DD608A" w14:textId="77777777">
      <w:pPr>
        <w:pStyle w:val="SlideHeadingH3"/>
      </w:pPr>
      <w:r w:rsidR="00000000">
        <w:rPr/>
        <w:t>Example Outcome Indicators:</w:t>
      </w:r>
    </w:p>
    <w:p w:rsidR="00444230" w:rsidP="003D02F3" w:rsidRDefault="00000000" w14:paraId="1FCD4D60" w14:textId="77777777">
      <w:pPr>
        <w:pStyle w:val="Listenabsatz"/>
        <w:spacing w:before="120"/>
      </w:pPr>
      <w:r>
        <w:t>% of households reporting understanding key nutrition messages (disaggregated by age, sex, and disability)</w:t>
      </w:r>
    </w:p>
    <w:p w:rsidR="00444230" w:rsidP="003D02F3" w:rsidRDefault="00000000" w14:paraId="221E1B0B" w14:textId="77777777">
      <w:pPr>
        <w:pStyle w:val="Listenabsatz"/>
        <w:spacing w:before="120"/>
        <w:rPr/>
      </w:pPr>
      <w:r w:rsidRPr="538718CD" w:rsidR="00000000">
        <w:rPr>
          <w:lang w:val="en-US"/>
        </w:rPr>
        <w:t>% of households demonstrating improved nutrition knowledge</w:t>
      </w:r>
    </w:p>
    <w:p w:rsidR="00444230" w:rsidP="003D02F3" w:rsidRDefault="00000000" w14:paraId="78002D30" w14:textId="77777777">
      <w:pPr>
        <w:pStyle w:val="Listenabsatz"/>
        <w:spacing w:before="120"/>
        <w:rPr/>
      </w:pPr>
      <w:r w:rsidRPr="538718CD" w:rsidR="00000000">
        <w:rPr>
          <w:lang w:val="en-US"/>
        </w:rPr>
        <w:t xml:space="preserve">% of households purchasing nutritious food with cash assistance </w:t>
      </w:r>
    </w:p>
    <w:p w:rsidR="00444230" w:rsidP="003D02F3" w:rsidRDefault="00000000" w14:paraId="39D2937B" w14:textId="77777777">
      <w:pPr>
        <w:pStyle w:val="SlideHeadingH3"/>
      </w:pPr>
      <w:r w:rsidR="00000000">
        <w:rPr/>
        <w:t>Example Expected Results/Outputs:</w:t>
      </w:r>
    </w:p>
    <w:p w:rsidR="00444230" w:rsidP="538718CD" w:rsidRDefault="00000000" w14:paraId="5E70B810" w14:textId="77777777">
      <w:pPr>
        <w:pStyle w:val="SimpleParagraphs"/>
        <w:rPr>
          <w:b w:val="1"/>
          <w:bCs w:val="1"/>
          <w:lang w:val="en-US"/>
        </w:rPr>
      </w:pPr>
      <w:r w:rsidRPr="538718CD" w:rsidR="00000000">
        <w:rPr>
          <w:lang w:val="en-US"/>
        </w:rPr>
        <w:t>Targeted households, including persons with disabilities, receive nutrition-sensitive messaging and is delivered using accessible, inclusive, and appropriate communication formats.</w:t>
      </w:r>
    </w:p>
    <w:p w:rsidR="00444230" w:rsidP="003D02F3" w:rsidRDefault="00000000" w14:paraId="25522A9C" w14:textId="77777777">
      <w:pPr>
        <w:pStyle w:val="SlideHeadingH3"/>
      </w:pPr>
      <w:r w:rsidR="00000000">
        <w:rPr/>
        <w:t>Example of Output Indicators:</w:t>
      </w:r>
      <w:r w:rsidR="00000000">
        <w:rPr/>
        <w:t xml:space="preserve"> </w:t>
      </w:r>
    </w:p>
    <w:p w:rsidR="00444230" w:rsidP="003D02F3" w:rsidRDefault="00000000" w14:paraId="5C39729E" w14:textId="77777777">
      <w:pPr>
        <w:pStyle w:val="Listenabsatz"/>
        <w:spacing w:before="120"/>
      </w:pPr>
      <w:r>
        <w:t>Number of nutrition promotion sessions delivered using accessible formats</w:t>
      </w:r>
    </w:p>
    <w:p w:rsidR="00444230" w:rsidP="003D02F3" w:rsidRDefault="00000000" w14:paraId="22EF1056" w14:textId="77777777">
      <w:pPr>
        <w:pStyle w:val="Listenabsatz"/>
        <w:spacing w:before="120"/>
      </w:pPr>
      <w:r>
        <w:t>Number of accessible nutrition materials developed (visual, audio, easy-to-understand)</w:t>
      </w:r>
    </w:p>
    <w:p w:rsidR="00444230" w:rsidP="003D02F3" w:rsidRDefault="00000000" w14:paraId="48526D29" w14:textId="77777777">
      <w:pPr>
        <w:pStyle w:val="Listenabsatz"/>
        <w:spacing w:before="120"/>
      </w:pPr>
      <w:r>
        <w:t>% of persons with disabilities who report that nutrition information was accessible and relevant</w:t>
      </w:r>
    </w:p>
    <w:p w:rsidR="00444230" w:rsidP="003D02F3" w:rsidRDefault="00000000" w14:paraId="1D32A765" w14:textId="77777777">
      <w:pPr>
        <w:pStyle w:val="SlideHeadingH3"/>
      </w:pPr>
      <w:r w:rsidR="00000000">
        <w:rPr/>
        <w:t>Main activities:</w:t>
      </w:r>
    </w:p>
    <w:p w:rsidR="00444230" w:rsidP="003D02F3" w:rsidRDefault="00000000" w14:paraId="3B4C9DF1" w14:textId="77777777">
      <w:pPr>
        <w:pStyle w:val="Listenabsatz"/>
        <w:spacing w:before="120"/>
      </w:pPr>
      <w:r>
        <w:t>Adapt Nutrition Messaging - Review existing nutrition messages and adapt them into accessible formats</w:t>
      </w:r>
      <w:r>
        <w:br/>
      </w:r>
      <w:r>
        <w:t>(visual aids, pictorial messages, oral delivery, easy-to-understand language). Ensure messages consider feeding difficulties, dietary needs, and care practices</w:t>
      </w:r>
    </w:p>
    <w:p w:rsidR="00444230" w:rsidP="003D02F3" w:rsidRDefault="00000000" w14:paraId="0553EEA3" w14:textId="77777777">
      <w:pPr>
        <w:pStyle w:val="Listenabsatz"/>
        <w:spacing w:before="120"/>
      </w:pPr>
      <w:r>
        <w:t xml:space="preserve">Conduct nutrition promotion sessions - Ensure inclusive delivery of sessions </w:t>
      </w:r>
    </w:p>
    <w:p w:rsidR="00444230" w:rsidP="003D02F3" w:rsidRDefault="00000000" w14:paraId="7FF68CA6" w14:textId="77777777">
      <w:pPr>
        <w:pStyle w:val="Listenabsatz"/>
        <w:spacing w:before="120"/>
      </w:pPr>
      <w:r>
        <w:t>Capacity Strengthening - Train nutrition promoters and community workers on, inclusive communication, disability-aware nutrition messaging, respectful engagement with persons with disabilities and caregivers, etc.</w:t>
      </w:r>
    </w:p>
    <w:p w:rsidR="00444230" w:rsidP="003D02F3" w:rsidRDefault="00000000" w14:paraId="307EA74E" w14:textId="77777777">
      <w:pPr>
        <w:pStyle w:val="SimpleParagraphs"/>
      </w:pPr>
      <w:r w:rsidRPr="538718CD" w:rsidR="00000000">
        <w:rPr>
          <w:lang w:val="en-US"/>
        </w:rPr>
        <w:t xml:space="preserve">The facilitator should encourage groups to think beyond “awareness raising” and focus on understanding, usability, and </w:t>
      </w:r>
      <w:r w:rsidRPr="538718CD" w:rsidR="00000000">
        <w:rPr>
          <w:lang w:val="en-US"/>
        </w:rPr>
        <w:t>behaviour</w:t>
      </w:r>
      <w:r w:rsidRPr="538718CD" w:rsidR="00000000">
        <w:rPr>
          <w:lang w:val="en-US"/>
        </w:rPr>
        <w:t xml:space="preserve"> change, especially for persons with disabilities and caregivers with feeding or communication challenges.</w:t>
      </w:r>
    </w:p>
    <w:p w:rsidR="00444230" w:rsidP="003D02F3" w:rsidRDefault="00000000" w14:paraId="05E51D80" w14:textId="77777777">
      <w:pPr>
        <w:pStyle w:val="SlideHeadingH3"/>
      </w:pPr>
      <w:r w:rsidR="00000000">
        <w:rPr/>
        <w:t>Note:</w:t>
      </w:r>
    </w:p>
    <w:p w:rsidR="00444230" w:rsidP="003D02F3" w:rsidRDefault="00000000" w14:paraId="41A979E3" w14:textId="77777777">
      <w:pPr>
        <w:pStyle w:val="SimpleParagraphs"/>
      </w:pPr>
      <w:r w:rsidRPr="538718CD" w:rsidR="00000000">
        <w:rPr>
          <w:lang w:val="en-US"/>
        </w:rPr>
        <w:t xml:space="preserve">For face-to-face training, tell the group to document answers in their workbook or in the </w:t>
      </w:r>
      <w:r w:rsidRPr="538718CD" w:rsidR="00000000">
        <w:rPr>
          <w:lang w:val="en-US"/>
        </w:rPr>
        <w:t>logframe</w:t>
      </w:r>
      <w:r w:rsidRPr="538718CD" w:rsidR="00000000">
        <w:rPr>
          <w:lang w:val="en-US"/>
        </w:rPr>
        <w:t xml:space="preserve"> template to discuss and demonstrate.</w:t>
      </w:r>
    </w:p>
    <w:p w:rsidR="00444230" w:rsidP="003D02F3" w:rsidRDefault="00000000" w14:paraId="63166D67" w14:textId="2AD273A3">
      <w:pPr>
        <w:pStyle w:val="SimpleParagraphs"/>
      </w:pPr>
      <w:r w:rsidRPr="538718CD" w:rsidR="00000000">
        <w:rPr>
          <w:lang w:val="en-US"/>
        </w:rPr>
        <w:t xml:space="preserve">For online training, tell them to do the same (soft copy workbook), spokesperson to share their screen to indicate response. </w:t>
      </w:r>
    </w:p>
    <w:p w:rsidR="00444230" w:rsidP="538718CD" w:rsidRDefault="00000000" w14:paraId="6E6FFAD5" w14:textId="77777777">
      <w:pPr>
        <w:pStyle w:val="SlideTitleandNumberH2"/>
        <w:rPr>
          <w:sz w:val="28"/>
          <w:szCs w:val="28"/>
          <w:lang w:val="en-US"/>
        </w:rPr>
      </w:pPr>
      <w:bookmarkStart w:name="_Toc1076567063" w:id="1511360767"/>
      <w:r w:rsidRPr="538718CD" w:rsidR="00000000">
        <w:rPr>
          <w:lang w:val="en-US"/>
        </w:rPr>
        <w:t>Slide 27 – Group 3  – Your Tasks</w:t>
      </w:r>
      <w:bookmarkEnd w:id="1511360767"/>
    </w:p>
    <w:p w:rsidR="00444230" w:rsidP="003D02F3" w:rsidRDefault="00000000" w14:paraId="58F6A53A" w14:textId="77777777">
      <w:pPr>
        <w:pStyle w:val="SimpleParagraphs"/>
      </w:pPr>
      <w:r w:rsidRPr="538718CD" w:rsidR="00000000">
        <w:rPr>
          <w:lang w:val="en-US"/>
        </w:rPr>
        <w:t xml:space="preserve">Discuss the following questions you received from the donor. You have 30 minutes to work on your response. </w:t>
      </w:r>
    </w:p>
    <w:p w:rsidR="00444230" w:rsidRDefault="00000000" w14:paraId="092D98FC" w14:textId="77777777">
      <w:pPr>
        <w:widowControl w:val="0"/>
        <w:spacing w:before="160" w:after="0" w:line="256" w:lineRule="auto"/>
        <w:jc w:val="both"/>
        <w:rPr>
          <w:rFonts w:ascii="Arial" w:hAnsi="Arial" w:eastAsia="Arial" w:cs="Arial"/>
          <w:sz w:val="24"/>
          <w:szCs w:val="24"/>
        </w:rPr>
      </w:pPr>
      <w:r>
        <w:rPr>
          <w:rFonts w:ascii="Arial" w:hAnsi="Arial" w:eastAsia="Arial" w:cs="Arial"/>
          <w:sz w:val="24"/>
          <w:szCs w:val="24"/>
          <w:u w:val="single"/>
        </w:rPr>
        <w:t xml:space="preserve">Induction Phase: </w:t>
      </w:r>
    </w:p>
    <w:p w:rsidR="00444230" w:rsidP="003D02F3" w:rsidRDefault="00000000" w14:paraId="3552B924" w14:textId="77777777">
      <w:pPr>
        <w:pStyle w:val="Listenabsatz"/>
        <w:rPr/>
      </w:pPr>
      <w:r w:rsidRPr="538718CD" w:rsidR="00000000">
        <w:rPr>
          <w:lang w:val="en-US"/>
        </w:rPr>
        <w:t>Considering that your team hasn’t worked on disability inclusion before, do you have any specific capacity development and/or empowerment activities included?</w:t>
      </w:r>
    </w:p>
    <w:p w:rsidR="00444230" w:rsidRDefault="00000000" w14:paraId="41955965" w14:textId="77777777">
      <w:pPr>
        <w:widowControl w:val="0"/>
        <w:spacing w:before="160" w:after="0" w:line="256" w:lineRule="auto"/>
        <w:jc w:val="both"/>
        <w:rPr>
          <w:rFonts w:ascii="Arial" w:hAnsi="Arial" w:eastAsia="Arial" w:cs="Arial"/>
          <w:sz w:val="24"/>
          <w:szCs w:val="24"/>
        </w:rPr>
      </w:pPr>
      <w:r>
        <w:rPr>
          <w:rFonts w:ascii="Arial" w:hAnsi="Arial" w:eastAsia="Arial" w:cs="Arial"/>
          <w:sz w:val="24"/>
          <w:szCs w:val="24"/>
        </w:rPr>
        <w:t> </w:t>
      </w:r>
      <w:r>
        <w:rPr>
          <w:rFonts w:ascii="Arial" w:hAnsi="Arial" w:eastAsia="Arial" w:cs="Arial"/>
          <w:sz w:val="24"/>
          <w:szCs w:val="24"/>
          <w:u w:val="single"/>
        </w:rPr>
        <w:t xml:space="preserve">Team Composition: </w:t>
      </w:r>
    </w:p>
    <w:p w:rsidR="00444230" w:rsidP="003D02F3" w:rsidRDefault="00000000" w14:paraId="19933DD4" w14:textId="77777777">
      <w:pPr>
        <w:pStyle w:val="Listenabsatz"/>
        <w:rPr/>
      </w:pPr>
      <w:r w:rsidRPr="538718CD" w:rsidR="00000000">
        <w:rPr>
          <w:lang w:val="en-US"/>
        </w:rPr>
        <w:t>What HR policies and measures are necessary to ensure equal employment opportunities (ex. gender, age and disability equality)?</w:t>
      </w:r>
    </w:p>
    <w:p w:rsidR="00444230" w:rsidP="003D02F3" w:rsidRDefault="00000000" w14:paraId="40B7A217" w14:textId="77777777">
      <w:pPr>
        <w:pStyle w:val="Listenabsatz"/>
      </w:pPr>
      <w:r>
        <w:t>Do you have any recommendations on the team composition (ex. Do you have quotas for women, older persons, persons with disabilities)?</w:t>
      </w:r>
    </w:p>
    <w:p w:rsidR="00444230" w:rsidP="003D02F3" w:rsidRDefault="00000000" w14:paraId="5FD22F69" w14:textId="77777777">
      <w:pPr>
        <w:pStyle w:val="Listenabsatz"/>
      </w:pPr>
      <w:r>
        <w:t>Is your office accessible to a diverse team? (ex. Do you have budget lines for Sign Language interpretation, is it wheelchair accessible?)</w:t>
      </w:r>
    </w:p>
    <w:p w:rsidR="00444230" w:rsidP="003D02F3" w:rsidRDefault="00000000" w14:paraId="1D71ADEE" w14:textId="77777777">
      <w:pPr>
        <w:pStyle w:val="Listenabsatz"/>
        <w:rPr/>
      </w:pPr>
      <w:r w:rsidRPr="538718CD" w:rsidR="00000000">
        <w:rPr>
          <w:lang w:val="en-US"/>
        </w:rPr>
        <w:t>What would be your dream team in terms of representing diversity?</w:t>
      </w:r>
    </w:p>
    <w:p w:rsidR="00444230" w:rsidP="003D02F3" w:rsidRDefault="00000000" w14:paraId="2D2A54AF" w14:textId="77777777">
      <w:pPr>
        <w:pStyle w:val="SlideHeadingH3"/>
      </w:pPr>
      <w:r w:rsidR="00000000">
        <w:rPr/>
        <w:t>Note:</w:t>
      </w:r>
    </w:p>
    <w:p w:rsidR="00444230" w:rsidP="003D02F3" w:rsidRDefault="00000000" w14:paraId="4BFF9384" w14:textId="77777777">
      <w:pPr>
        <w:pStyle w:val="SimpleParagraphs"/>
      </w:pPr>
      <w:r>
        <w:t>For face-to-face training, tell the groups to document answers in their workbooks.</w:t>
      </w:r>
    </w:p>
    <w:p w:rsidR="00444230" w:rsidP="003D02F3" w:rsidRDefault="00000000" w14:paraId="58142EC9" w14:textId="43BB2E5D">
      <w:pPr>
        <w:pStyle w:val="SimpleParagraphs"/>
      </w:pPr>
      <w:r w:rsidRPr="538718CD" w:rsidR="00000000">
        <w:rPr>
          <w:lang w:val="en-US"/>
        </w:rPr>
        <w:t xml:space="preserve">For online training, tell them to do the same (soft copy workbook), spokesperson to share their screen to indicate response. </w:t>
      </w:r>
    </w:p>
    <w:p w:rsidR="00444230" w:rsidP="538718CD" w:rsidRDefault="00000000" w14:paraId="1953B621" w14:textId="77777777">
      <w:pPr>
        <w:pStyle w:val="SlideTitleandNumberH2"/>
        <w:rPr>
          <w:sz w:val="28"/>
          <w:szCs w:val="28"/>
          <w:lang w:val="en-US"/>
        </w:rPr>
      </w:pPr>
      <w:bookmarkStart w:name="_Toc645290360" w:id="1290052022"/>
      <w:r w:rsidRPr="538718CD" w:rsidR="00000000">
        <w:rPr>
          <w:lang w:val="en-US"/>
        </w:rPr>
        <w:t>Slide 28 – Group 4  – Your Tasks</w:t>
      </w:r>
      <w:bookmarkEnd w:id="1290052022"/>
    </w:p>
    <w:p w:rsidRPr="003D02F3" w:rsidR="00444230" w:rsidP="003D02F3" w:rsidRDefault="00000000" w14:paraId="0B736302" w14:textId="73F0E943">
      <w:pPr>
        <w:pStyle w:val="SimpleParagraphs"/>
      </w:pPr>
      <w:r>
        <w:t xml:space="preserve">Discuss the following question you received from the donor. You have half an hour to work on your response. </w:t>
      </w:r>
    </w:p>
    <w:p w:rsidR="00444230" w:rsidRDefault="00000000" w14:paraId="64A9E990" w14:textId="77777777">
      <w:pPr>
        <w:widowControl w:val="0"/>
        <w:spacing w:after="0" w:line="240" w:lineRule="auto"/>
        <w:rPr>
          <w:rFonts w:ascii="Arial" w:hAnsi="Arial" w:eastAsia="Arial" w:cs="Arial"/>
          <w:sz w:val="24"/>
          <w:szCs w:val="24"/>
        </w:rPr>
      </w:pPr>
      <w:r>
        <w:rPr>
          <w:rFonts w:ascii="Arial" w:hAnsi="Arial" w:eastAsia="Arial" w:cs="Arial"/>
          <w:sz w:val="24"/>
          <w:szCs w:val="24"/>
          <w:u w:val="single"/>
        </w:rPr>
        <w:t xml:space="preserve">Budgeting: </w:t>
      </w:r>
    </w:p>
    <w:p w:rsidR="00444230" w:rsidP="003D02F3" w:rsidRDefault="00000000" w14:paraId="65722F19" w14:textId="77777777">
      <w:pPr>
        <w:pStyle w:val="Listenabsatz"/>
      </w:pPr>
      <w:r>
        <w:t xml:space="preserve">What considerations would you want the finance team to be aware of? </w:t>
      </w:r>
    </w:p>
    <w:p w:rsidRPr="003D02F3" w:rsidR="00444230" w:rsidP="003D02F3" w:rsidRDefault="00000000" w14:paraId="6E3AAAB6" w14:textId="6E09EF4F">
      <w:pPr>
        <w:pStyle w:val="Listenabsatz"/>
        <w:rPr/>
      </w:pPr>
      <w:r w:rsidRPr="538718CD" w:rsidR="00000000">
        <w:rPr>
          <w:lang w:val="en-US"/>
        </w:rPr>
        <w:t xml:space="preserve">Think about what items you would need to budget to ensure an inclusive food security and nutrition-sensitive </w:t>
      </w:r>
      <w:r w:rsidRPr="538718CD" w:rsidR="00000000">
        <w:rPr>
          <w:lang w:val="en-US"/>
        </w:rPr>
        <w:t>programme</w:t>
      </w:r>
      <w:r w:rsidRPr="538718CD" w:rsidR="00000000">
        <w:rPr>
          <w:lang w:val="en-US"/>
        </w:rPr>
        <w:t xml:space="preserve">. </w:t>
      </w:r>
    </w:p>
    <w:p w:rsidR="00444230" w:rsidP="003D02F3" w:rsidRDefault="00000000" w14:paraId="5BB3EEFE" w14:textId="77777777">
      <w:pPr>
        <w:pStyle w:val="SlideHeadingH3"/>
      </w:pPr>
      <w:r w:rsidR="00000000">
        <w:rPr/>
        <w:t>Refer to Module 4</w:t>
      </w:r>
    </w:p>
    <w:p w:rsidR="00444230" w:rsidP="003D02F3" w:rsidRDefault="00000000" w14:paraId="768CB015" w14:textId="1B682410">
      <w:pPr>
        <w:pStyle w:val="SimpleParagraphs"/>
      </w:pPr>
      <w:r w:rsidRPr="538718CD" w:rsidR="00000000">
        <w:rPr>
          <w:lang w:val="en-US"/>
        </w:rPr>
        <w:t>Inclusive budgeting occurs when an organization, during its planning process, allocates funds to remove barriers and promote participation of persons with disabilities, and to provide targeted activities for persons with disabilities. Inclusive budgets should include costs for improving physical accessibility, providing reasonable accommodations, and providing specialized non-food items (NFIs), assistive devices, mobility equipment and accessible communications.</w:t>
      </w:r>
    </w:p>
    <w:p w:rsidR="00444230" w:rsidP="003D02F3" w:rsidRDefault="00000000" w14:paraId="0E4BFA90" w14:textId="77777777">
      <w:pPr>
        <w:pStyle w:val="SimpleParagraphs"/>
      </w:pPr>
      <w:r>
        <w:t xml:space="preserve">Budgeting for these components should be considered during the planning and design stage of the project cycle management. </w:t>
      </w:r>
    </w:p>
    <w:p w:rsidR="00444230" w:rsidP="538718CD" w:rsidRDefault="00000000" w14:paraId="13D80D34" w14:textId="77777777">
      <w:pPr>
        <w:widowControl w:val="0"/>
        <w:numPr>
          <w:ilvl w:val="0"/>
          <w:numId w:val="19"/>
        </w:numPr>
        <w:spacing w:before="120" w:after="100" w:afterAutospacing="on" w:line="256" w:lineRule="auto"/>
        <w:rPr>
          <w:rFonts w:ascii="Arial" w:hAnsi="Arial" w:eastAsia="Arial" w:cs="Arial"/>
          <w:sz w:val="24"/>
          <w:szCs w:val="24"/>
          <w:lang w:val="en-US"/>
        </w:rPr>
      </w:pPr>
      <w:r w:rsidRPr="538718CD" w:rsidR="00000000">
        <w:rPr>
          <w:rFonts w:ascii="Arial" w:hAnsi="Arial" w:eastAsia="Arial" w:cs="Arial"/>
          <w:sz w:val="24"/>
          <w:szCs w:val="24"/>
          <w:lang w:val="en-US"/>
        </w:rPr>
        <w:t xml:space="preserve">For non-food items and assistive devices provision consider budgeting at minimum 3 – 4 %, up to 7% of the budget. Another estimate recommendation is to budget 2-7% for ensuring accessibility, reasonable accommodation and universal design of a project budget, depending on the sector and status of inclusiveness. </w:t>
      </w:r>
    </w:p>
    <w:p w:rsidR="00444230" w:rsidP="003D02F3" w:rsidRDefault="00000000" w14:paraId="627F41C8" w14:textId="77777777">
      <w:pPr>
        <w:widowControl w:val="0"/>
        <w:numPr>
          <w:ilvl w:val="0"/>
          <w:numId w:val="19"/>
        </w:numPr>
        <w:spacing w:before="120" w:after="100" w:afterAutospacing="1" w:line="256" w:lineRule="auto"/>
        <w:rPr>
          <w:rFonts w:ascii="Arial" w:hAnsi="Arial" w:eastAsia="Arial" w:cs="Arial"/>
          <w:sz w:val="24"/>
          <w:szCs w:val="24"/>
        </w:rPr>
      </w:pPr>
      <w:r>
        <w:rPr>
          <w:rFonts w:ascii="Arial" w:hAnsi="Arial" w:eastAsia="Arial" w:cs="Arial"/>
          <w:sz w:val="24"/>
          <w:szCs w:val="24"/>
        </w:rPr>
        <w:t>What accessibility, universal design and reasonable accommodation measures are common and require budgeting? Ask for input from participants. Then prompt with the following examples:</w:t>
      </w:r>
    </w:p>
    <w:p w:rsidR="00444230" w:rsidP="538718CD" w:rsidRDefault="00000000" w14:paraId="470B70D8" w14:textId="77777777">
      <w:pPr>
        <w:widowControl w:val="0"/>
        <w:numPr>
          <w:ilvl w:val="1"/>
          <w:numId w:val="19"/>
        </w:numPr>
        <w:spacing w:before="120" w:after="100" w:afterAutospacing="on" w:line="256" w:lineRule="auto"/>
        <w:rPr>
          <w:rFonts w:ascii="Arial" w:hAnsi="Arial" w:eastAsia="Arial" w:cs="Arial"/>
          <w:sz w:val="24"/>
          <w:szCs w:val="24"/>
          <w:lang w:val="en-US"/>
        </w:rPr>
      </w:pPr>
      <w:r w:rsidRPr="538718CD" w:rsidR="00000000">
        <w:rPr>
          <w:rFonts w:ascii="Arial" w:hAnsi="Arial" w:eastAsia="Arial" w:cs="Arial"/>
          <w:sz w:val="24"/>
          <w:szCs w:val="24"/>
          <w:lang w:val="en-US"/>
        </w:rPr>
        <w:t xml:space="preserve">Workplace adjustments </w:t>
      </w:r>
      <w:r w:rsidRPr="538718CD" w:rsidR="00000000">
        <w:rPr>
          <w:rFonts w:ascii="Arial" w:hAnsi="Arial" w:eastAsia="Arial" w:cs="Arial"/>
          <w:sz w:val="24"/>
          <w:szCs w:val="24"/>
          <w:lang w:val="en-US"/>
        </w:rPr>
        <w:t>etc</w:t>
      </w:r>
      <w:r w:rsidRPr="538718CD" w:rsidR="00000000">
        <w:rPr>
          <w:rFonts w:ascii="Arial" w:hAnsi="Arial" w:eastAsia="Arial" w:cs="Arial"/>
          <w:sz w:val="24"/>
          <w:szCs w:val="24"/>
          <w:lang w:val="en-US"/>
        </w:rPr>
        <w:t xml:space="preserve"> for staff with disabilities</w:t>
      </w:r>
    </w:p>
    <w:p w:rsidR="00444230" w:rsidP="003D02F3" w:rsidRDefault="00000000" w14:paraId="1CF4EA7C" w14:textId="77777777">
      <w:pPr>
        <w:widowControl w:val="0"/>
        <w:numPr>
          <w:ilvl w:val="1"/>
          <w:numId w:val="19"/>
        </w:numPr>
        <w:spacing w:before="120" w:after="100" w:afterAutospacing="1" w:line="256" w:lineRule="auto"/>
        <w:rPr>
          <w:rFonts w:ascii="Arial" w:hAnsi="Arial" w:eastAsia="Arial" w:cs="Arial"/>
          <w:sz w:val="24"/>
          <w:szCs w:val="24"/>
        </w:rPr>
      </w:pPr>
      <w:r>
        <w:rPr>
          <w:rFonts w:ascii="Arial" w:hAnsi="Arial" w:eastAsia="Arial" w:cs="Arial"/>
          <w:sz w:val="24"/>
          <w:szCs w:val="24"/>
        </w:rPr>
        <w:t>Raising awareness on disability in communities​ through direct awareness and capacity building with OPDs and networks</w:t>
      </w:r>
    </w:p>
    <w:p w:rsidR="00444230" w:rsidP="538718CD" w:rsidRDefault="00000000" w14:paraId="7AD44C9E" w14:textId="77777777">
      <w:pPr>
        <w:widowControl w:val="0"/>
        <w:numPr>
          <w:ilvl w:val="1"/>
          <w:numId w:val="19"/>
        </w:numPr>
        <w:spacing w:before="120" w:after="100" w:afterAutospacing="on" w:line="256" w:lineRule="auto"/>
        <w:rPr>
          <w:rFonts w:ascii="Arial" w:hAnsi="Arial" w:eastAsia="Arial" w:cs="Arial"/>
          <w:sz w:val="24"/>
          <w:szCs w:val="24"/>
          <w:lang w:val="en-US"/>
        </w:rPr>
      </w:pPr>
      <w:r w:rsidRPr="538718CD" w:rsidR="00000000">
        <w:rPr>
          <w:rFonts w:ascii="Arial" w:hAnsi="Arial" w:eastAsia="Arial" w:cs="Arial"/>
          <w:sz w:val="24"/>
          <w:szCs w:val="24"/>
          <w:lang w:val="en-US"/>
        </w:rPr>
        <w:t>Making building, facilities, infrastructure and tools accessible​</w:t>
      </w:r>
    </w:p>
    <w:p w:rsidR="00444230" w:rsidP="538718CD" w:rsidRDefault="00000000" w14:paraId="3D8C44BB" w14:textId="77777777">
      <w:pPr>
        <w:widowControl w:val="0"/>
        <w:numPr>
          <w:ilvl w:val="1"/>
          <w:numId w:val="19"/>
        </w:numPr>
        <w:spacing w:before="120" w:after="100" w:afterAutospacing="on" w:line="256" w:lineRule="auto"/>
        <w:rPr>
          <w:rFonts w:ascii="Arial" w:hAnsi="Arial" w:eastAsia="Arial" w:cs="Arial"/>
          <w:sz w:val="24"/>
          <w:szCs w:val="24"/>
          <w:lang w:val="en-US"/>
        </w:rPr>
      </w:pPr>
      <w:r w:rsidRPr="538718CD" w:rsidR="00000000">
        <w:rPr>
          <w:rFonts w:ascii="Arial" w:hAnsi="Arial" w:eastAsia="Arial" w:cs="Arial"/>
          <w:sz w:val="24"/>
          <w:szCs w:val="24"/>
          <w:lang w:val="en-US"/>
        </w:rPr>
        <w:t xml:space="preserve">Providing information in different communication formats (Braille, audio, sign language interpretation, demonstrative instruction </w:t>
      </w:r>
      <w:r w:rsidRPr="538718CD" w:rsidR="00000000">
        <w:rPr>
          <w:rFonts w:ascii="Arial" w:hAnsi="Arial" w:eastAsia="Arial" w:cs="Arial"/>
          <w:sz w:val="24"/>
          <w:szCs w:val="24"/>
          <w:lang w:val="en-US"/>
        </w:rPr>
        <w:t>etc</w:t>
      </w:r>
      <w:r w:rsidRPr="538718CD" w:rsidR="00000000">
        <w:rPr>
          <w:rFonts w:ascii="Arial" w:hAnsi="Arial" w:eastAsia="Arial" w:cs="Arial"/>
          <w:sz w:val="24"/>
          <w:szCs w:val="24"/>
          <w:lang w:val="en-US"/>
        </w:rPr>
        <w:t>)​</w:t>
      </w:r>
    </w:p>
    <w:p w:rsidR="00444230" w:rsidP="003D02F3" w:rsidRDefault="00000000" w14:paraId="4935932C" w14:textId="77777777">
      <w:pPr>
        <w:widowControl w:val="0"/>
        <w:numPr>
          <w:ilvl w:val="1"/>
          <w:numId w:val="19"/>
        </w:numPr>
        <w:spacing w:before="120" w:after="100" w:afterAutospacing="1" w:line="256" w:lineRule="auto"/>
        <w:rPr>
          <w:rFonts w:ascii="Arial" w:hAnsi="Arial" w:eastAsia="Arial" w:cs="Arial"/>
          <w:sz w:val="24"/>
          <w:szCs w:val="24"/>
        </w:rPr>
      </w:pPr>
      <w:r>
        <w:rPr>
          <w:rFonts w:ascii="Arial" w:hAnsi="Arial" w:eastAsia="Arial" w:cs="Arial"/>
          <w:sz w:val="24"/>
          <w:szCs w:val="24"/>
        </w:rPr>
        <w:t>Transport allowances for people with disabilities​</w:t>
      </w:r>
    </w:p>
    <w:p w:rsidRPr="003D02F3" w:rsidR="00444230" w:rsidP="538718CD" w:rsidRDefault="00000000" w14:paraId="0B857237" w14:textId="61290F4C">
      <w:pPr>
        <w:widowControl w:val="0"/>
        <w:numPr>
          <w:ilvl w:val="1"/>
          <w:numId w:val="19"/>
        </w:numPr>
        <w:spacing w:before="120" w:after="100" w:afterAutospacing="on" w:line="256" w:lineRule="auto"/>
        <w:rPr>
          <w:rFonts w:ascii="Arial" w:hAnsi="Arial" w:eastAsia="Arial" w:cs="Arial"/>
          <w:sz w:val="24"/>
          <w:szCs w:val="24"/>
          <w:lang w:val="en-US"/>
        </w:rPr>
      </w:pPr>
      <w:r w:rsidRPr="538718CD" w:rsidR="00000000">
        <w:rPr>
          <w:rFonts w:ascii="Arial" w:hAnsi="Arial" w:eastAsia="Arial" w:cs="Arial"/>
          <w:sz w:val="24"/>
          <w:szCs w:val="24"/>
          <w:lang w:val="en-US"/>
        </w:rPr>
        <w:t xml:space="preserve">Targeted resource acquisition </w:t>
      </w:r>
      <w:r w:rsidRPr="538718CD" w:rsidR="00000000">
        <w:rPr>
          <w:rFonts w:ascii="Arial" w:hAnsi="Arial" w:eastAsia="Arial" w:cs="Arial"/>
          <w:sz w:val="24"/>
          <w:szCs w:val="24"/>
          <w:lang w:val="en-US"/>
        </w:rPr>
        <w:t>eg</w:t>
      </w:r>
      <w:r w:rsidRPr="538718CD" w:rsidR="00000000">
        <w:rPr>
          <w:rFonts w:ascii="Arial" w:hAnsi="Arial" w:eastAsia="Arial" w:cs="Arial"/>
          <w:sz w:val="24"/>
          <w:szCs w:val="24"/>
          <w:lang w:val="en-US"/>
        </w:rPr>
        <w:t xml:space="preserve"> assistive devices, specific support and/or rehabilitation</w:t>
      </w:r>
    </w:p>
    <w:p w:rsidR="00444230" w:rsidP="003D02F3" w:rsidRDefault="00000000" w14:paraId="197B4CD9" w14:textId="77777777">
      <w:pPr>
        <w:pStyle w:val="SlideTitleandNumberH2"/>
      </w:pPr>
      <w:bookmarkStart w:name="_Toc1915338597" w:id="108612453"/>
      <w:r w:rsidR="00000000">
        <w:rPr/>
        <w:t>Slide 29 – Feedback Session</w:t>
      </w:r>
      <w:bookmarkEnd w:id="108612453"/>
    </w:p>
    <w:p w:rsidR="00444230" w:rsidP="003D02F3" w:rsidRDefault="00000000" w14:paraId="6FDD140E" w14:textId="5F9919E8">
      <w:pPr>
        <w:pStyle w:val="SimpleParagraphs"/>
      </w:pPr>
      <w:r>
        <w:t xml:space="preserve">Once 30 minutes are up for the group work, encourage the presenters from each team to present in sequence. </w:t>
      </w:r>
    </w:p>
    <w:p w:rsidRPr="003D02F3" w:rsidR="00444230" w:rsidP="003D02F3" w:rsidRDefault="00000000" w14:paraId="2471FF57" w14:textId="0F83B658">
      <w:pPr>
        <w:pStyle w:val="SlideHeadingH3"/>
      </w:pPr>
      <w:r w:rsidRPr="538718CD" w:rsidR="00000000">
        <w:rPr>
          <w:lang w:val="en-US"/>
        </w:rPr>
        <w:t>Invite each group to share their feedback and encourage peer discussion.</w:t>
      </w:r>
      <w:r w:rsidRPr="538718CD" w:rsidR="00000000">
        <w:rPr>
          <w:lang w:val="en-US"/>
        </w:rPr>
        <w:t xml:space="preserve"> </w:t>
      </w:r>
    </w:p>
    <w:p w:rsidR="00444230" w:rsidP="003D02F3" w:rsidRDefault="00000000" w14:paraId="506F1271" w14:textId="4AF7185F">
      <w:pPr>
        <w:pStyle w:val="SimpleParagraphs"/>
      </w:pPr>
      <w:r w:rsidRPr="538718CD" w:rsidR="00000000">
        <w:rPr>
          <w:lang w:val="en-US"/>
        </w:rPr>
        <w:t>Use the slides’ notes to make sure that the key points have been addressed.</w:t>
      </w:r>
    </w:p>
    <w:p w:rsidRPr="003D02F3" w:rsidR="00444230" w:rsidP="003D02F3" w:rsidRDefault="00000000" w14:paraId="7854CDCC" w14:textId="046EDC84">
      <w:pPr>
        <w:pStyle w:val="SlideHeadingH3"/>
      </w:pPr>
      <w:r w:rsidR="00000000">
        <w:rPr/>
        <w:t>When time is up, ask the spokesperson from:</w:t>
      </w:r>
    </w:p>
    <w:p w:rsidR="00444230" w:rsidP="003D02F3" w:rsidRDefault="00000000" w14:paraId="6867F701" w14:textId="77777777">
      <w:pPr>
        <w:pStyle w:val="SimpleParagraphs"/>
      </w:pPr>
      <w:r w:rsidRPr="538718CD" w:rsidR="00000000">
        <w:rPr>
          <w:b w:val="1"/>
          <w:bCs w:val="1"/>
          <w:lang w:val="en-US"/>
        </w:rPr>
        <w:t>Group 1</w:t>
      </w:r>
      <w:r w:rsidRPr="538718CD" w:rsidR="00000000">
        <w:rPr>
          <w:lang w:val="en-US"/>
        </w:rPr>
        <w:t xml:space="preserve"> to present response – showcase key points and open up to broader audience for discussion and feedback </w:t>
      </w:r>
    </w:p>
    <w:p w:rsidR="00444230" w:rsidP="003D02F3" w:rsidRDefault="00000000" w14:paraId="777BD0C7" w14:textId="77777777">
      <w:pPr>
        <w:pStyle w:val="Listenabsatz"/>
        <w:spacing w:before="120" w:after="120"/>
        <w:rPr/>
      </w:pPr>
      <w:r w:rsidRPr="538718CD" w:rsidR="00000000">
        <w:rPr>
          <w:lang w:val="en-US"/>
        </w:rPr>
        <w:t>Correct, unpack or share additional information as required</w:t>
      </w:r>
    </w:p>
    <w:p w:rsidRPr="003D02F3" w:rsidR="00444230" w:rsidP="003D02F3" w:rsidRDefault="00000000" w14:paraId="3E330D5D" w14:textId="0DA541C2">
      <w:pPr>
        <w:pStyle w:val="Listenabsatz"/>
        <w:spacing w:before="120" w:after="120"/>
      </w:pPr>
      <w:r>
        <w:t>Then thank Group 1, and move to Group 2</w:t>
      </w:r>
    </w:p>
    <w:p w:rsidR="00444230" w:rsidP="003D02F3" w:rsidRDefault="00000000" w14:paraId="47947DC1" w14:textId="77777777">
      <w:pPr>
        <w:pStyle w:val="SimpleParagraphs"/>
      </w:pPr>
      <w:r>
        <w:rPr>
          <w:b/>
          <w:bCs/>
        </w:rPr>
        <w:t>Group 2</w:t>
      </w:r>
      <w:r>
        <w:t xml:space="preserve"> and talk through findings capture feedback of each group </w:t>
      </w:r>
    </w:p>
    <w:p w:rsidR="00444230" w:rsidP="003D02F3" w:rsidRDefault="00000000" w14:paraId="26A92E34" w14:textId="77777777">
      <w:pPr>
        <w:pStyle w:val="Listenabsatz"/>
        <w:spacing w:before="120" w:after="120"/>
        <w:rPr/>
      </w:pPr>
      <w:r w:rsidRPr="538718CD" w:rsidR="00000000">
        <w:rPr>
          <w:lang w:val="en-US"/>
        </w:rPr>
        <w:t xml:space="preserve">Correct, unpack or share additional information as required </w:t>
      </w:r>
    </w:p>
    <w:p w:rsidRPr="003D02F3" w:rsidR="00444230" w:rsidP="003D02F3" w:rsidRDefault="00000000" w14:paraId="15A06B8C" w14:textId="0231D29A">
      <w:pPr>
        <w:pStyle w:val="Listenabsatz"/>
        <w:spacing w:before="120" w:after="120"/>
      </w:pPr>
      <w:r>
        <w:t>Then thank Group 2, and move to Group 3</w:t>
      </w:r>
    </w:p>
    <w:p w:rsidR="00444230" w:rsidP="003D02F3" w:rsidRDefault="00000000" w14:paraId="464AA457" w14:textId="77777777">
      <w:pPr>
        <w:pStyle w:val="SimpleParagraphs"/>
      </w:pPr>
      <w:r>
        <w:rPr>
          <w:b/>
          <w:bCs/>
        </w:rPr>
        <w:t>Group 3</w:t>
      </w:r>
      <w:r>
        <w:t xml:space="preserve"> and talk through findings capture feedback of each group –</w:t>
      </w:r>
    </w:p>
    <w:p w:rsidR="00444230" w:rsidP="538718CD" w:rsidRDefault="00000000" w14:paraId="388F6636" w14:textId="77777777">
      <w:pPr>
        <w:pStyle w:val="Listenabsatz"/>
        <w:spacing w:before="120" w:after="100" w:afterAutospacing="on"/>
        <w:rPr/>
      </w:pPr>
      <w:r w:rsidRPr="538718CD" w:rsidR="00000000">
        <w:rPr>
          <w:lang w:val="en-US"/>
        </w:rPr>
        <w:t xml:space="preserve">Correct, unpack or share additional information as required </w:t>
      </w:r>
    </w:p>
    <w:p w:rsidRPr="003D02F3" w:rsidR="00444230" w:rsidP="003D02F3" w:rsidRDefault="00000000" w14:paraId="6E735C87" w14:textId="08EDAA0A">
      <w:pPr>
        <w:pStyle w:val="Listenabsatz"/>
        <w:spacing w:before="120" w:after="100" w:afterAutospacing="1"/>
      </w:pPr>
      <w:r>
        <w:t>Then thank Group 3, and move to Group 4</w:t>
      </w:r>
    </w:p>
    <w:p w:rsidR="00444230" w:rsidP="003D02F3" w:rsidRDefault="00000000" w14:paraId="5AB19244" w14:textId="77777777">
      <w:pPr>
        <w:pStyle w:val="SimpleParagraphs"/>
      </w:pPr>
      <w:r>
        <w:rPr>
          <w:b/>
          <w:bCs/>
        </w:rPr>
        <w:t>Group 4</w:t>
      </w:r>
      <w:r>
        <w:t xml:space="preserve"> and talk through findings capture feedback of each group</w:t>
      </w:r>
    </w:p>
    <w:p w:rsidR="00444230" w:rsidP="003D02F3" w:rsidRDefault="00000000" w14:paraId="694511D8" w14:textId="77777777">
      <w:pPr>
        <w:pStyle w:val="Listenabsatz"/>
        <w:spacing w:before="120" w:after="120"/>
        <w:rPr/>
      </w:pPr>
      <w:r w:rsidRPr="538718CD" w:rsidR="00000000">
        <w:rPr>
          <w:lang w:val="en-US"/>
        </w:rPr>
        <w:t>Correct, unpack or share additional information as required (see broad answer in facilitator guide)</w:t>
      </w:r>
    </w:p>
    <w:p w:rsidRPr="003D02F3" w:rsidR="00444230" w:rsidP="003D02F3" w:rsidRDefault="00000000" w14:paraId="060A68F3" w14:textId="3AB8F8CB">
      <w:pPr>
        <w:pStyle w:val="Listenabsatz"/>
        <w:spacing w:before="120" w:after="120"/>
      </w:pPr>
      <w:r>
        <w:t>Then thank Group 4</w:t>
      </w:r>
    </w:p>
    <w:p w:rsidR="00444230" w:rsidP="003D02F3" w:rsidRDefault="00000000" w14:paraId="5868F304" w14:textId="77777777">
      <w:pPr>
        <w:pStyle w:val="SlideTitleandNumberH2"/>
        <w:rPr>
          <w:sz w:val="28"/>
          <w:szCs w:val="28"/>
        </w:rPr>
      </w:pPr>
      <w:bookmarkStart w:name="_Toc1667984338" w:id="855437598"/>
      <w:r w:rsidR="00000000">
        <w:rPr/>
        <w:t>Slide 30 – Guideline Group 4 Questions: Budget and resources</w:t>
      </w:r>
      <w:bookmarkEnd w:id="855437598"/>
      <w:r w:rsidR="00000000">
        <w:rPr/>
        <w:t xml:space="preserve"> </w:t>
      </w:r>
      <w:r w:rsidRPr="538718CD" w:rsidR="00000000">
        <w:rPr>
          <w:sz w:val="28"/>
          <w:szCs w:val="28"/>
        </w:rPr>
        <w:t xml:space="preserve"> </w:t>
      </w:r>
    </w:p>
    <w:p w:rsidR="00444230" w:rsidP="538718CD" w:rsidRDefault="00000000" w14:paraId="207EA50F" w14:textId="530293F2">
      <w:pPr>
        <w:pStyle w:val="SlideHeadingH3"/>
        <w:rPr>
          <w:lang w:val="en-US"/>
        </w:rPr>
      </w:pPr>
      <w:r w:rsidRPr="538718CD" w:rsidR="00000000">
        <w:rPr>
          <w:lang w:val="en-US"/>
        </w:rPr>
        <w:t>Facilitator note: (Hidden)</w:t>
      </w:r>
    </w:p>
    <w:p w:rsidR="00444230" w:rsidP="003D02F3" w:rsidRDefault="00000000" w14:paraId="483D7094" w14:textId="24F29025">
      <w:pPr>
        <w:pStyle w:val="SimpleParagraphs"/>
      </w:pPr>
      <w:r>
        <w:t xml:space="preserve">This slide is currently hidden as it can be used as a guideline around discussions from Group 4 </w:t>
      </w:r>
    </w:p>
    <w:p w:rsidR="00444230" w:rsidP="003D02F3" w:rsidRDefault="00000000" w14:paraId="4B5C236F" w14:textId="08909E22">
      <w:pPr>
        <w:pStyle w:val="SimpleParagraphs"/>
      </w:pPr>
      <w:r w:rsidRPr="538718CD" w:rsidR="00000000">
        <w:rPr>
          <w:lang w:val="en-US"/>
        </w:rPr>
        <w:t xml:space="preserve">You can display it if you feel this would help </w:t>
      </w:r>
      <w:r w:rsidRPr="538718CD" w:rsidR="00000000">
        <w:rPr>
          <w:lang w:val="en-US"/>
        </w:rPr>
        <w:t>summarise</w:t>
      </w:r>
      <w:r w:rsidRPr="538718CD" w:rsidR="00000000">
        <w:rPr>
          <w:lang w:val="en-US"/>
        </w:rPr>
        <w:t xml:space="preserve"> factors after the Group 4 spokesperson has presented, and the audience has added feedback etc.</w:t>
      </w:r>
    </w:p>
    <w:p w:rsidR="00444230" w:rsidP="003D02F3" w:rsidRDefault="00000000" w14:paraId="28C824C7" w14:textId="77777777">
      <w:pPr>
        <w:pStyle w:val="SlideHeadingH3"/>
      </w:pPr>
      <w:r w:rsidR="00000000">
        <w:rPr/>
        <w:t>Refer to Module 4</w:t>
      </w:r>
    </w:p>
    <w:p w:rsidR="00444230" w:rsidP="003D02F3" w:rsidRDefault="00000000" w14:paraId="2137BCC3" w14:textId="77777777">
      <w:pPr>
        <w:pStyle w:val="SimpleParagraphs"/>
      </w:pPr>
      <w:r w:rsidRPr="538718CD" w:rsidR="00000000">
        <w:rPr>
          <w:lang w:val="en-US"/>
        </w:rPr>
        <w:t>Inclusive budgeting occurs when an organization, during its planning process, allocates funds to remove barriers and promote participation for persons with disabilities, and to provide targeted activities for persons with disabilities. Inclusive budgets should include costs for improving physical accessibility, providing reasonable accommodations, and providing specialized non–food items (NFIs), assistive devices, mobility equipment and accessible communications.</w:t>
      </w:r>
    </w:p>
    <w:p w:rsidR="00444230" w:rsidP="003D02F3" w:rsidRDefault="00000000" w14:paraId="3470E47E" w14:textId="0BC9169D">
      <w:pPr>
        <w:pStyle w:val="SimpleParagraphs"/>
      </w:pPr>
      <w:r w:rsidRPr="538718CD" w:rsidR="00000000">
        <w:rPr>
          <w:lang w:val="en-US"/>
        </w:rPr>
        <w:t xml:space="preserve">Budgeting for these components should be considered during the planning and design stage of the project cycle management. As a guide for </w:t>
      </w:r>
      <w:r w:rsidRPr="538718CD" w:rsidR="00000000">
        <w:rPr>
          <w:lang w:val="en-US"/>
        </w:rPr>
        <w:t>programme</w:t>
      </w:r>
      <w:r w:rsidRPr="538718CD" w:rsidR="00000000">
        <w:rPr>
          <w:lang w:val="en-US"/>
        </w:rPr>
        <w:t xml:space="preserve"> design, estimates suggest that, to meet physical accessibility requirements (when constructing buildings and WASH facilities, for example) you need to add 0.5 per cent and 1 per cent per budget. </w:t>
      </w:r>
    </w:p>
    <w:p w:rsidR="00444230" w:rsidP="003D02F3" w:rsidRDefault="00000000" w14:paraId="481FFCDA" w14:textId="56F4A8AE">
      <w:pPr>
        <w:pStyle w:val="SimpleParagraphs"/>
      </w:pPr>
      <w:r w:rsidRPr="538718CD" w:rsidR="00000000">
        <w:rPr>
          <w:lang w:val="en-US"/>
        </w:rPr>
        <w:t xml:space="preserve">For non–food items and assistive devices provision consider budgeting at minimum 3-4 %, up to 7% of the budget. Another estimate from LFW recommends budget 2-7% for ensuring accessibility, reasonable accommodation and universal design of a project budget, depending on the sector and status of inclusiveness. </w:t>
      </w:r>
    </w:p>
    <w:p w:rsidR="00444230" w:rsidP="003D02F3" w:rsidRDefault="00000000" w14:paraId="0E3409B2" w14:textId="77777777">
      <w:pPr>
        <w:pStyle w:val="SlideTitleandNumberH2"/>
      </w:pPr>
      <w:bookmarkStart w:name="_Toc1077040209" w:id="2119371059"/>
      <w:r w:rsidR="00000000">
        <w:rPr/>
        <w:t>Slide 31 – Project Planning and Design (Hidden Slide)</w:t>
      </w:r>
      <w:bookmarkEnd w:id="2119371059"/>
    </w:p>
    <w:p w:rsidR="00444230" w:rsidP="003D02F3" w:rsidRDefault="00000000" w14:paraId="7D64A49D" w14:textId="77777777">
      <w:pPr>
        <w:pStyle w:val="SimpleParagraphs"/>
      </w:pPr>
      <w:r w:rsidRPr="538718CD" w:rsidR="00000000">
        <w:rPr>
          <w:lang w:val="en-US"/>
        </w:rPr>
        <w:t>This slide is hidden. Use it to debrief the exercise on Project Planning and Design</w:t>
      </w:r>
      <w:r>
        <w:br/>
      </w:r>
      <w:r w:rsidRPr="538718CD" w:rsidR="00000000">
        <w:rPr>
          <w:lang w:val="en-US"/>
        </w:rPr>
        <w:t xml:space="preserve">and Resource </w:t>
      </w:r>
      <w:r w:rsidRPr="538718CD" w:rsidR="00000000">
        <w:rPr>
          <w:lang w:val="en-US"/>
        </w:rPr>
        <w:t>mobilisation</w:t>
      </w:r>
      <w:r w:rsidRPr="538718CD" w:rsidR="00000000">
        <w:rPr>
          <w:lang w:val="en-US"/>
        </w:rPr>
        <w:t xml:space="preserve"> if it adds value to the discussion.</w:t>
      </w:r>
    </w:p>
    <w:p w:rsidR="00444230" w:rsidP="538718CD" w:rsidRDefault="00000000" w14:paraId="190C08A8" w14:textId="77777777">
      <w:pPr>
        <w:pStyle w:val="SlideHeadingH3"/>
        <w:rPr>
          <w:lang w:val="en-US"/>
        </w:rPr>
      </w:pPr>
      <w:r w:rsidRPr="538718CD" w:rsidR="00000000">
        <w:rPr>
          <w:lang w:val="en-US"/>
        </w:rPr>
        <w:t xml:space="preserve">How do we apply Must Do Actions in Project Planning and Design and Resource </w:t>
      </w:r>
      <w:r w:rsidRPr="538718CD" w:rsidR="00000000">
        <w:rPr>
          <w:lang w:val="en-US"/>
        </w:rPr>
        <w:t>Mobilisation</w:t>
      </w:r>
      <w:r w:rsidRPr="538718CD" w:rsidR="00000000">
        <w:rPr>
          <w:lang w:val="en-US"/>
        </w:rPr>
        <w:t>?</w:t>
      </w:r>
    </w:p>
    <w:p w:rsidR="00444230" w:rsidP="003D02F3" w:rsidRDefault="00000000" w14:paraId="1FC143C2" w14:textId="098F4E7B">
      <w:pPr>
        <w:pStyle w:val="SimpleParagraphs"/>
      </w:pPr>
      <w:r w:rsidRPr="538718CD" w:rsidR="00000000">
        <w:rPr>
          <w:lang w:val="en-US"/>
        </w:rPr>
        <w:t xml:space="preserve">Facilitator should refer to the MDAs on the left, then link the to the Method and Tools to address the gaps on the right of the slide which align.  Engage participants to offer more examples, see below for prompting and remind them on the MDAs from Module 5. </w:t>
      </w:r>
    </w:p>
    <w:p w:rsidR="00444230" w:rsidP="003D02F3" w:rsidRDefault="00000000" w14:paraId="5451238C" w14:textId="77777777">
      <w:pPr>
        <w:widowControl w:val="0"/>
        <w:numPr>
          <w:ilvl w:val="0"/>
          <w:numId w:val="36"/>
        </w:numPr>
        <w:spacing w:before="160" w:after="120" w:line="256" w:lineRule="auto"/>
        <w:jc w:val="both"/>
        <w:rPr>
          <w:rFonts w:ascii="Arial" w:hAnsi="Arial" w:eastAsia="Arial" w:cs="Arial"/>
          <w:b/>
          <w:bCs/>
          <w:sz w:val="24"/>
          <w:szCs w:val="24"/>
        </w:rPr>
      </w:pPr>
      <w:r>
        <w:rPr>
          <w:rFonts w:ascii="Arial" w:hAnsi="Arial" w:eastAsia="Arial" w:cs="Arial"/>
          <w:b/>
          <w:bCs/>
          <w:sz w:val="24"/>
          <w:szCs w:val="24"/>
        </w:rPr>
        <w:t>Who needs to be engaged? – Meaningful Participation (MP)</w:t>
      </w:r>
    </w:p>
    <w:p w:rsidR="00444230" w:rsidP="003D02F3" w:rsidRDefault="00000000" w14:paraId="47CD82EE" w14:textId="77777777">
      <w:pPr>
        <w:widowControl w:val="0"/>
        <w:numPr>
          <w:ilvl w:val="1"/>
          <w:numId w:val="36"/>
        </w:numPr>
        <w:spacing w:after="120" w:line="240" w:lineRule="auto"/>
        <w:rPr>
          <w:rFonts w:ascii="Arial" w:hAnsi="Arial" w:eastAsia="Arial" w:cs="Arial"/>
          <w:b/>
          <w:bCs/>
          <w:sz w:val="24"/>
          <w:szCs w:val="24"/>
        </w:rPr>
      </w:pPr>
      <w:r>
        <w:rPr>
          <w:rFonts w:ascii="Arial" w:hAnsi="Arial" w:eastAsia="Arial" w:cs="Arial"/>
          <w:sz w:val="24"/>
          <w:szCs w:val="24"/>
        </w:rPr>
        <w:t xml:space="preserve">Engage persons with disabilities and relevant stakeholders in planning </w:t>
      </w:r>
      <w:r>
        <w:rPr>
          <w:rFonts w:ascii="Arial" w:hAnsi="Arial" w:eastAsia="Arial" w:cs="Arial"/>
          <w:sz w:val="24"/>
          <w:szCs w:val="24"/>
        </w:rPr>
        <w:t>and design (MP)</w:t>
      </w:r>
    </w:p>
    <w:p w:rsidR="00444230" w:rsidP="003D02F3" w:rsidRDefault="00000000" w14:paraId="3224D2D5" w14:textId="77777777">
      <w:pPr>
        <w:widowControl w:val="0"/>
        <w:numPr>
          <w:ilvl w:val="0"/>
          <w:numId w:val="5"/>
        </w:numPr>
        <w:spacing w:after="120" w:line="256" w:lineRule="auto"/>
        <w:jc w:val="both"/>
        <w:rPr>
          <w:rFonts w:ascii="Arial" w:hAnsi="Arial" w:eastAsia="Arial" w:cs="Arial"/>
          <w:b/>
          <w:bCs/>
          <w:sz w:val="24"/>
          <w:szCs w:val="24"/>
        </w:rPr>
      </w:pPr>
      <w:r>
        <w:rPr>
          <w:rFonts w:ascii="Arial" w:hAnsi="Arial" w:eastAsia="Arial" w:cs="Arial"/>
          <w:b/>
          <w:bCs/>
          <w:sz w:val="24"/>
          <w:szCs w:val="24"/>
        </w:rPr>
        <w:t>What needs to be done? – Identify and remove barriers (RB)</w:t>
      </w:r>
    </w:p>
    <w:p w:rsidR="00444230" w:rsidP="003D02F3" w:rsidRDefault="00000000" w14:paraId="49B8FE35" w14:textId="77777777">
      <w:pPr>
        <w:widowControl w:val="0"/>
        <w:numPr>
          <w:ilvl w:val="1"/>
          <w:numId w:val="5"/>
        </w:numPr>
        <w:spacing w:after="120" w:line="240" w:lineRule="auto"/>
        <w:rPr>
          <w:rFonts w:ascii="Arial" w:hAnsi="Arial" w:eastAsia="Arial" w:cs="Arial"/>
          <w:b/>
          <w:bCs/>
          <w:sz w:val="24"/>
          <w:szCs w:val="24"/>
        </w:rPr>
      </w:pPr>
      <w:r>
        <w:rPr>
          <w:rFonts w:ascii="Arial" w:hAnsi="Arial" w:eastAsia="Arial" w:cs="Arial"/>
          <w:sz w:val="24"/>
          <w:szCs w:val="24"/>
        </w:rPr>
        <w:t>Design and resource activities for removal of barriers using a twin-track approach (RB).</w:t>
      </w:r>
    </w:p>
    <w:p w:rsidR="00444230" w:rsidP="003D02F3" w:rsidRDefault="00000000" w14:paraId="58FD265F" w14:textId="77777777">
      <w:pPr>
        <w:widowControl w:val="0"/>
        <w:numPr>
          <w:ilvl w:val="0"/>
          <w:numId w:val="5"/>
        </w:numPr>
        <w:spacing w:after="120" w:line="256" w:lineRule="auto"/>
        <w:jc w:val="both"/>
        <w:rPr>
          <w:rFonts w:ascii="Arial" w:hAnsi="Arial" w:eastAsia="Arial" w:cs="Arial"/>
          <w:b/>
          <w:bCs/>
          <w:sz w:val="24"/>
          <w:szCs w:val="24"/>
        </w:rPr>
      </w:pPr>
      <w:r>
        <w:rPr>
          <w:rFonts w:ascii="Arial" w:hAnsi="Arial" w:eastAsia="Arial" w:cs="Arial"/>
          <w:b/>
          <w:bCs/>
          <w:sz w:val="24"/>
          <w:szCs w:val="24"/>
        </w:rPr>
        <w:t>How to include building capacities? (CD)</w:t>
      </w:r>
    </w:p>
    <w:p w:rsidR="00444230" w:rsidP="003D02F3" w:rsidRDefault="00000000" w14:paraId="02B5F2AB" w14:textId="77777777">
      <w:pPr>
        <w:widowControl w:val="0"/>
        <w:numPr>
          <w:ilvl w:val="1"/>
          <w:numId w:val="5"/>
        </w:numPr>
        <w:spacing w:after="120" w:line="240" w:lineRule="auto"/>
        <w:rPr>
          <w:rFonts w:ascii="Arial" w:hAnsi="Arial" w:eastAsia="Arial" w:cs="Arial"/>
          <w:sz w:val="24"/>
          <w:szCs w:val="24"/>
        </w:rPr>
      </w:pPr>
      <w:r>
        <w:rPr>
          <w:rFonts w:ascii="Arial" w:hAnsi="Arial" w:eastAsia="Arial" w:cs="Arial"/>
          <w:sz w:val="24"/>
          <w:szCs w:val="24"/>
        </w:rPr>
        <w:t>Ensure gaps in capacity development and empowerment actions are included in the activity and budget planning (E &amp; CD).</w:t>
      </w:r>
    </w:p>
    <w:p w:rsidR="00444230" w:rsidP="538718CD" w:rsidRDefault="00000000" w14:paraId="192B29AB" w14:textId="77777777">
      <w:pPr>
        <w:widowControl w:val="0"/>
        <w:numPr>
          <w:ilvl w:val="0"/>
          <w:numId w:val="34"/>
        </w:numPr>
        <w:spacing w:after="120" w:line="256" w:lineRule="auto"/>
        <w:jc w:val="both"/>
        <w:rPr>
          <w:rFonts w:ascii="Arial" w:hAnsi="Arial" w:eastAsia="Arial" w:cs="Arial"/>
          <w:b w:val="1"/>
          <w:bCs w:val="1"/>
          <w:sz w:val="24"/>
          <w:szCs w:val="24"/>
          <w:lang w:val="en-US"/>
        </w:rPr>
      </w:pPr>
      <w:r w:rsidRPr="538718CD" w:rsidR="00000000">
        <w:rPr>
          <w:rFonts w:ascii="Arial" w:hAnsi="Arial" w:eastAsia="Arial" w:cs="Arial"/>
          <w:b w:val="1"/>
          <w:bCs w:val="1"/>
          <w:sz w:val="24"/>
          <w:szCs w:val="24"/>
          <w:lang w:val="en-US"/>
        </w:rPr>
        <w:t>What about monitoring and evaluation?  (D)</w:t>
      </w:r>
    </w:p>
    <w:p w:rsidRPr="003D02F3" w:rsidR="00444230" w:rsidP="003D02F3" w:rsidRDefault="00000000" w14:paraId="623EEF16" w14:textId="4C3952AF">
      <w:pPr>
        <w:widowControl w:val="0"/>
        <w:numPr>
          <w:ilvl w:val="1"/>
          <w:numId w:val="34"/>
        </w:numPr>
        <w:spacing w:after="120" w:line="240" w:lineRule="auto"/>
        <w:rPr>
          <w:rFonts w:ascii="Arial" w:hAnsi="Arial" w:eastAsia="Arial" w:cs="Arial"/>
          <w:b/>
          <w:bCs/>
          <w:sz w:val="24"/>
          <w:szCs w:val="24"/>
        </w:rPr>
      </w:pPr>
      <w:r>
        <w:rPr>
          <w:rFonts w:ascii="Arial" w:hAnsi="Arial" w:eastAsia="Arial" w:cs="Arial"/>
          <w:sz w:val="24"/>
          <w:szCs w:val="24"/>
        </w:rPr>
        <w:t>Ensure disability-inclusive monitoring frameworks (D).</w:t>
      </w:r>
    </w:p>
    <w:p w:rsidR="00444230" w:rsidP="003D02F3" w:rsidRDefault="00000000" w14:paraId="236719F4" w14:textId="77777777">
      <w:pPr>
        <w:pStyle w:val="SlideTitleandNumberH2"/>
      </w:pPr>
      <w:bookmarkStart w:name="_Toc431957239" w:id="293800732"/>
      <w:r w:rsidR="00000000">
        <w:rPr/>
        <w:t>Slide 32 – Implementation, Monitoring and Evaluation</w:t>
      </w:r>
      <w:bookmarkEnd w:id="293800732"/>
    </w:p>
    <w:p w:rsidR="00444230" w:rsidP="538718CD" w:rsidRDefault="00000000" w14:paraId="5CE100C9" w14:textId="57E104B6">
      <w:pPr>
        <w:pStyle w:val="SimpleParagraphs"/>
        <w:rPr>
          <w:b w:val="1"/>
          <w:bCs w:val="1"/>
          <w:lang w:val="en-US"/>
        </w:rPr>
      </w:pPr>
      <w:r w:rsidRPr="538718CD" w:rsidR="00000000">
        <w:rPr>
          <w:lang w:val="en-US"/>
        </w:rPr>
        <w:t xml:space="preserve">Say that this section is about applying the twin-track approach, the MDAs as well as the recommended actions from the IASC guideline in the implementation and monitoring and evaluation phase of a </w:t>
      </w:r>
      <w:r w:rsidRPr="538718CD" w:rsidR="00000000">
        <w:rPr>
          <w:lang w:val="en-US"/>
        </w:rPr>
        <w:t>programme</w:t>
      </w:r>
      <w:r w:rsidRPr="538718CD" w:rsidR="00000000">
        <w:rPr>
          <w:lang w:val="en-US"/>
        </w:rPr>
        <w:t xml:space="preserve"> cycle. We will apply the actions through practical group exercises. </w:t>
      </w:r>
    </w:p>
    <w:p w:rsidR="00444230" w:rsidP="003D02F3" w:rsidRDefault="00000000" w14:paraId="3EE7F962" w14:textId="77777777">
      <w:pPr>
        <w:pStyle w:val="SlideTitleandNumberH2"/>
      </w:pPr>
      <w:bookmarkStart w:name="_Toc1601886586" w:id="1144666826"/>
      <w:r w:rsidR="00000000">
        <w:rPr/>
        <w:t>Slide 33 – Exercise 3: Implementation, Monitoring and Evaluation</w:t>
      </w:r>
      <w:bookmarkEnd w:id="1144666826"/>
      <w:r w:rsidR="00000000">
        <w:rPr/>
        <w:t xml:space="preserve"> </w:t>
      </w:r>
    </w:p>
    <w:p w:rsidR="00444230" w:rsidP="003D02F3" w:rsidRDefault="00000000" w14:paraId="78C242D7" w14:textId="137F4079">
      <w:pPr>
        <w:pStyle w:val="SimpleParagraphs"/>
      </w:pPr>
      <w:r>
        <w:t xml:space="preserve">Tell participants to choose questions that relate to their roles and prepare their answers: </w:t>
      </w:r>
    </w:p>
    <w:p w:rsidRPr="003D02F3" w:rsidR="00444230" w:rsidP="003D02F3" w:rsidRDefault="00000000" w14:paraId="28BCE1F8" w14:textId="13D90AF2">
      <w:pPr>
        <w:pStyle w:val="SimpleParagraphs"/>
      </w:pPr>
      <w:r w:rsidRPr="538718CD" w:rsidR="00000000">
        <w:rPr>
          <w:lang w:val="en-US"/>
        </w:rPr>
        <w:t>1.</w:t>
      </w:r>
      <w:r w:rsidRPr="538718CD" w:rsidR="00000000">
        <w:rPr>
          <w:b w:val="1"/>
          <w:bCs w:val="1"/>
          <w:lang w:val="en-US"/>
        </w:rPr>
        <w:t xml:space="preserve"> </w:t>
      </w:r>
      <w:r w:rsidRPr="538718CD" w:rsidR="00000000">
        <w:rPr>
          <w:lang w:val="en-US"/>
        </w:rPr>
        <w:t>How would you identify and invite persons with disabilities to participate in FGDs to monitor changes in food security and nutrition practices? What reasonable accommodation or accessibility measures would need to be in place to enable their meaningful participation?</w:t>
      </w:r>
    </w:p>
    <w:p w:rsidR="00444230" w:rsidP="003D02F3" w:rsidRDefault="00000000" w14:paraId="71359CE4" w14:textId="77777777">
      <w:pPr>
        <w:pStyle w:val="SimpleParagraphs"/>
      </w:pPr>
      <w:r w:rsidRPr="538718CD" w:rsidR="00000000">
        <w:rPr>
          <w:lang w:val="en-US"/>
        </w:rPr>
        <w:t>2. What barriers and enablers do individuals with different types of disabilities face when participating in assessments or FGDs for monitoring or evaluation? How could these barriers be addressed and enablers strengthened?</w:t>
      </w:r>
    </w:p>
    <w:p w:rsidRPr="003D02F3" w:rsidR="00444230" w:rsidP="538718CD" w:rsidRDefault="00000000" w14:paraId="1191E69C" w14:textId="0885A71B">
      <w:pPr>
        <w:pStyle w:val="SimpleParagraphs"/>
        <w:rPr>
          <w:b w:val="1"/>
          <w:bCs w:val="1"/>
          <w:lang w:val="en-US"/>
        </w:rPr>
      </w:pPr>
      <w:r w:rsidRPr="538718CD" w:rsidR="00000000">
        <w:rPr>
          <w:lang w:val="en-US"/>
        </w:rPr>
        <w:t xml:space="preserve">Encourage participants to think about the different types of barriers when reflecting: environmental, attitudinal or institutional. </w:t>
      </w:r>
    </w:p>
    <w:p w:rsidRPr="003D02F3" w:rsidR="00444230" w:rsidP="003D02F3" w:rsidRDefault="00000000" w14:paraId="7269B078" w14:textId="2A76EC7D">
      <w:pPr>
        <w:pStyle w:val="SlideTitleandNumberH2"/>
      </w:pPr>
      <w:bookmarkStart w:name="_Toc525941800" w:id="940741819"/>
      <w:r w:rsidR="00000000">
        <w:rPr/>
        <w:t>Slide 34 – Feedback Session</w:t>
      </w:r>
      <w:bookmarkEnd w:id="940741819"/>
    </w:p>
    <w:p w:rsidR="00444230" w:rsidP="003D02F3" w:rsidRDefault="00000000" w14:paraId="5BA3DCA9" w14:textId="77777777">
      <w:pPr>
        <w:pStyle w:val="SimpleParagraphs"/>
      </w:pPr>
      <w:r w:rsidRPr="538718CD" w:rsidR="00000000">
        <w:rPr>
          <w:lang w:val="en-US"/>
        </w:rPr>
        <w:t xml:space="preserve">Collect answers and ideas on Flip Charts if it’s a F2F training and in the chat box in MS Teams for online training. </w:t>
      </w:r>
    </w:p>
    <w:p w:rsidR="00444230" w:rsidP="003D02F3" w:rsidRDefault="00000000" w14:paraId="6DCB5784" w14:textId="4C61682D">
      <w:pPr>
        <w:pStyle w:val="SimpleParagraphs"/>
      </w:pPr>
      <w:r>
        <w:rPr>
          <w:noProof/>
        </w:rPr>
        <mc:AlternateContent>
          <mc:Choice Requires="wps">
            <w:drawing>
              <wp:anchor distT="45720" distB="45720" distL="114300" distR="114300" simplePos="0" relativeHeight="251667456" behindDoc="0" locked="0" layoutInCell="1" hidden="0" allowOverlap="1" wp14:anchorId="0320C219" wp14:editId="1AC2DACD">
                <wp:simplePos x="0" y="0"/>
                <wp:positionH relativeFrom="column">
                  <wp:posOffset>109539</wp:posOffset>
                </wp:positionH>
                <wp:positionV relativeFrom="paragraph">
                  <wp:posOffset>40959</wp:posOffset>
                </wp:positionV>
                <wp:extent cx="2943225" cy="2628900"/>
                <wp:effectExtent l="0" t="0" r="0" b="0"/>
                <wp:wrapSquare wrapText="bothSides" distT="45720" distB="45720" distL="114300" distR="114300"/>
                <wp:docPr id="212592047" name="Rechteck 212592047"/>
                <wp:cNvGraphicFramePr/>
                <a:graphic xmlns:a="http://schemas.openxmlformats.org/drawingml/2006/main">
                  <a:graphicData uri="http://schemas.microsoft.com/office/word/2010/wordprocessingShape">
                    <wps:wsp>
                      <wps:cNvSpPr/>
                      <wps:spPr>
                        <a:xfrm>
                          <a:off x="3883913" y="2475710"/>
                          <a:ext cx="2924175" cy="260858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4ACCA6EF" w14:textId="77777777">
                            <w:pPr>
                              <w:spacing w:line="258" w:lineRule="auto"/>
                              <w:textDirection w:val="btLr"/>
                            </w:pPr>
                            <w:r>
                              <w:rPr>
                                <w:rFonts w:ascii="Arial" w:hAnsi="Arial" w:eastAsia="Arial" w:cs="Arial"/>
                                <w:b/>
                                <w:color w:val="000000"/>
                              </w:rPr>
                              <w:t>Face to Face Delivery Notes:</w:t>
                            </w:r>
                          </w:p>
                          <w:p w:rsidR="00444230" w:rsidRDefault="00000000" w14:paraId="282CEC14" w14:textId="77777777">
                            <w:pPr>
                              <w:spacing w:line="258" w:lineRule="auto"/>
                              <w:textDirection w:val="btLr"/>
                            </w:pPr>
                            <w:r>
                              <w:rPr>
                                <w:rFonts w:ascii="Arial" w:hAnsi="Arial" w:eastAsia="Arial" w:cs="Arial"/>
                                <w:color w:val="000000"/>
                              </w:rPr>
                              <w:t>Encourage audience to share verbally and Collect answers and ideas on Flip Charts.</w:t>
                            </w:r>
                          </w:p>
                          <w:p w:rsidR="00444230" w:rsidRDefault="00000000" w14:paraId="5E697928" w14:textId="77777777">
                            <w:pPr>
                              <w:spacing w:line="258" w:lineRule="auto"/>
                              <w:textDirection w:val="btLr"/>
                            </w:pPr>
                            <w:r>
                              <w:rPr>
                                <w:rFonts w:ascii="Arial" w:hAnsi="Arial" w:eastAsia="Arial" w:cs="Arial"/>
                                <w:color w:val="000000"/>
                              </w:rPr>
                              <w:t>Or at a minimum, randomly select a participant to ask for their input.</w:t>
                            </w:r>
                          </w:p>
                          <w:p w:rsidR="00444230" w:rsidRDefault="00000000" w14:paraId="0F59CEB9" w14:textId="77777777">
                            <w:pPr>
                              <w:textDirection w:val="btLr"/>
                            </w:pPr>
                            <w:r>
                              <w:rPr>
                                <w:rFonts w:ascii="Arial" w:hAnsi="Arial" w:eastAsia="Arial" w:cs="Arial"/>
                                <w:color w:val="000000"/>
                              </w:rPr>
                              <w:t xml:space="preserve">Encourage all participants to comment/share their thoughts. </w:t>
                            </w:r>
                          </w:p>
                          <w:p w:rsidR="00444230" w:rsidRDefault="00000000" w14:paraId="035C44DC" w14:textId="77777777">
                            <w:pPr>
                              <w:spacing w:line="258" w:lineRule="auto"/>
                              <w:textDirection w:val="btLr"/>
                            </w:pPr>
                            <w:r>
                              <w:rPr>
                                <w:rFonts w:ascii="Arial" w:hAnsi="Arial" w:eastAsia="Arial" w:cs="Arial"/>
                                <w:color w:val="000000"/>
                              </w:rPr>
                              <w:t xml:space="preserve">Only move on to the next question when participants have understood the key concepts and answers. </w:t>
                            </w:r>
                          </w:p>
                        </w:txbxContent>
                      </wps:txbx>
                      <wps:bodyPr spcFirstLastPara="1" wrap="square" lIns="91425" tIns="45700" rIns="91425" bIns="45700" anchor="t" anchorCtr="0">
                        <a:noAutofit/>
                      </wps:bodyPr>
                    </wps:wsp>
                  </a:graphicData>
                </a:graphic>
              </wp:anchor>
            </w:drawing>
          </mc:Choice>
          <mc:Fallback>
            <w:pict w14:anchorId="6ED571AE">
              <v:rect id="Rechteck 212592047" style="position:absolute;margin-left:8.65pt;margin-top:3.25pt;width:231.75pt;height:207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spid="_x0000_s1032" w14:anchorId="0320C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">
                <v:stroke startarrowwidth="narrow" startarrowlength="short" endarrowwidth="narrow" endarrowlength="short"/>
                <v:textbox inset="2.53958mm,1.2694mm,2.53958mm,1.2694mm">
                  <w:txbxContent>
                    <w:p w:rsidR="00444230" w:rsidRDefault="00000000" w14:paraId="2A3C611F" w14:textId="77777777">
                      <w:pPr>
                        <w:spacing w:line="258" w:lineRule="auto"/>
                        <w:textDirection w:val="btLr"/>
                      </w:pPr>
                      <w:r>
                        <w:rPr>
                          <w:rFonts w:ascii="Arial" w:hAnsi="Arial" w:eastAsia="Arial" w:cs="Arial"/>
                          <w:b/>
                          <w:color w:val="000000"/>
                        </w:rPr>
                        <w:t>Face to Face Delivery Notes:</w:t>
                      </w:r>
                    </w:p>
                    <w:p w:rsidR="00444230" w:rsidRDefault="00000000" w14:paraId="4033BC1F" w14:textId="77777777">
                      <w:pPr>
                        <w:spacing w:line="258" w:lineRule="auto"/>
                        <w:textDirection w:val="btLr"/>
                      </w:pPr>
                      <w:r>
                        <w:rPr>
                          <w:rFonts w:ascii="Arial" w:hAnsi="Arial" w:eastAsia="Arial" w:cs="Arial"/>
                          <w:color w:val="000000"/>
                        </w:rPr>
                        <w:t>Encourage audience to share verbally and Collect answers and ideas on Flip Charts.</w:t>
                      </w:r>
                    </w:p>
                    <w:p w:rsidR="00444230" w:rsidRDefault="00000000" w14:paraId="17D4C4EF" w14:textId="77777777">
                      <w:pPr>
                        <w:spacing w:line="258" w:lineRule="auto"/>
                        <w:textDirection w:val="btLr"/>
                      </w:pPr>
                      <w:r>
                        <w:rPr>
                          <w:rFonts w:ascii="Arial" w:hAnsi="Arial" w:eastAsia="Arial" w:cs="Arial"/>
                          <w:color w:val="000000"/>
                        </w:rPr>
                        <w:t>Or at a minimum, randomly select a participant to ask for their input.</w:t>
                      </w:r>
                    </w:p>
                    <w:p w:rsidR="00444230" w:rsidRDefault="00000000" w14:paraId="128C3C3E" w14:textId="77777777">
                      <w:pPr>
                        <w:textDirection w:val="btLr"/>
                      </w:pPr>
                      <w:r>
                        <w:rPr>
                          <w:rFonts w:ascii="Arial" w:hAnsi="Arial" w:eastAsia="Arial" w:cs="Arial"/>
                          <w:color w:val="000000"/>
                        </w:rPr>
                        <w:t xml:space="preserve">Encourage all participants to comment/share their thoughts. </w:t>
                      </w:r>
                    </w:p>
                    <w:p w:rsidR="00444230" w:rsidRDefault="00000000" w14:paraId="02026896" w14:textId="77777777">
                      <w:pPr>
                        <w:spacing w:line="258" w:lineRule="auto"/>
                        <w:textDirection w:val="btLr"/>
                      </w:pPr>
                      <w:r>
                        <w:rPr>
                          <w:rFonts w:ascii="Arial" w:hAnsi="Arial" w:eastAsia="Arial" w:cs="Arial"/>
                          <w:color w:val="000000"/>
                        </w:rPr>
                        <w:t xml:space="preserve">Only move on to the next question when participants have understood the key concepts and answers. </w:t>
                      </w:r>
                    </w:p>
                  </w:txbxContent>
                </v:textbox>
                <w10:wrap type="square"/>
              </v:rect>
            </w:pict>
          </mc:Fallback>
        </mc:AlternateContent>
      </w:r>
      <w:r>
        <w:rPr>
          <w:noProof/>
        </w:rPr>
        <mc:AlternateContent>
          <mc:Choice Requires="wps">
            <w:drawing>
              <wp:anchor distT="45720" distB="45720" distL="114300" distR="114300" simplePos="0" relativeHeight="251668480" behindDoc="0" locked="0" layoutInCell="1" hidden="0" allowOverlap="1" wp14:anchorId="4050BA46" wp14:editId="7406EB10">
                <wp:simplePos x="0" y="0"/>
                <wp:positionH relativeFrom="column">
                  <wp:posOffset>3119438</wp:posOffset>
                </wp:positionH>
                <wp:positionV relativeFrom="paragraph">
                  <wp:posOffset>40959</wp:posOffset>
                </wp:positionV>
                <wp:extent cx="2857500" cy="2628900"/>
                <wp:effectExtent l="0" t="0" r="0" b="0"/>
                <wp:wrapSquare wrapText="bothSides" distT="45720" distB="45720" distL="114300" distR="114300"/>
                <wp:docPr id="212592046" name="Rechteck 212592046"/>
                <wp:cNvGraphicFramePr/>
                <a:graphic xmlns:a="http://schemas.openxmlformats.org/drawingml/2006/main">
                  <a:graphicData uri="http://schemas.microsoft.com/office/word/2010/wordprocessingShape">
                    <wps:wsp>
                      <wps:cNvSpPr/>
                      <wps:spPr>
                        <a:xfrm>
                          <a:off x="3882300" y="2426100"/>
                          <a:ext cx="2927400" cy="27078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44230" w:rsidRDefault="00000000" w14:paraId="400B1A1B" w14:textId="77777777">
                            <w:pPr>
                              <w:spacing w:line="258" w:lineRule="auto"/>
                              <w:textDirection w:val="btLr"/>
                            </w:pPr>
                            <w:r>
                              <w:rPr>
                                <w:rFonts w:ascii="Arial" w:hAnsi="Arial" w:eastAsia="Arial" w:cs="Arial"/>
                                <w:b/>
                                <w:color w:val="000000"/>
                              </w:rPr>
                              <w:t>Online delivery Notes:</w:t>
                            </w:r>
                          </w:p>
                          <w:p w:rsidR="00444230" w:rsidRDefault="00000000" w14:paraId="04F556E7" w14:textId="77777777">
                            <w:pPr>
                              <w:spacing w:line="258" w:lineRule="auto"/>
                              <w:textDirection w:val="btLr"/>
                            </w:pPr>
                            <w:r>
                              <w:rPr>
                                <w:rFonts w:ascii="Arial" w:hAnsi="Arial" w:eastAsia="Arial" w:cs="Arial"/>
                                <w:color w:val="000000"/>
                              </w:rPr>
                              <w:t xml:space="preserve">Encourage the audience to share in the chat box or to unmute and share verbally. </w:t>
                            </w:r>
                          </w:p>
                          <w:p w:rsidR="00444230" w:rsidRDefault="00000000" w14:paraId="53138E45" w14:textId="77777777">
                            <w:pPr>
                              <w:spacing w:line="258" w:lineRule="auto"/>
                              <w:textDirection w:val="btLr"/>
                            </w:pPr>
                            <w:r>
                              <w:rPr>
                                <w:rFonts w:ascii="Arial" w:hAnsi="Arial" w:eastAsia="Arial" w:cs="Arial"/>
                                <w:color w:val="000000"/>
                              </w:rPr>
                              <w:t xml:space="preserve">Encourage all participants to share their thoughts on the answers provided by using the chat box or by raising their hand and unmuting themselves to comment. </w:t>
                            </w:r>
                          </w:p>
                          <w:p w:rsidR="00444230" w:rsidRDefault="00000000" w14:paraId="3045C94E" w14:textId="77777777">
                            <w:pPr>
                              <w:spacing w:line="258" w:lineRule="auto"/>
                              <w:textDirection w:val="btLr"/>
                            </w:pPr>
                            <w:r>
                              <w:rPr>
                                <w:rFonts w:ascii="Arial" w:hAnsi="Arial" w:eastAsia="Arial" w:cs="Arial"/>
                                <w:color w:val="000000"/>
                              </w:rPr>
                              <w:t>Randomly select a participant to ask for their input if they do not actively participate.</w:t>
                            </w:r>
                          </w:p>
                          <w:p w:rsidR="00444230" w:rsidRDefault="00000000" w14:paraId="00487FD2" w14:textId="77777777">
                            <w:pPr>
                              <w:spacing w:line="258" w:lineRule="auto"/>
                              <w:textDirection w:val="btLr"/>
                            </w:pPr>
                            <w:r>
                              <w:rPr>
                                <w:rFonts w:ascii="Arial" w:hAnsi="Arial" w:eastAsia="Arial" w:cs="Arial"/>
                                <w:color w:val="000000"/>
                              </w:rPr>
                              <w:t xml:space="preserve">Only move on to the next question when participants have understood the concepts and answers to the question.  </w:t>
                            </w:r>
                          </w:p>
                          <w:p w:rsidR="00444230" w:rsidRDefault="00444230" w14:paraId="785C3D87" w14:textId="77777777">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w14:anchorId="7A9416B8">
              <v:rect id="Rechteck 212592046" style="position:absolute;margin-left:245.65pt;margin-top:3.25pt;width:225pt;height:207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spid="_x0000_s1033" w14:anchorId="4050BA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">
                <v:stroke startarrowwidth="narrow" startarrowlength="short" endarrowwidth="narrow" endarrowlength="short"/>
                <v:textbox inset="2.53958mm,1.2694mm,2.53958mm,1.2694mm">
                  <w:txbxContent>
                    <w:p w:rsidR="00444230" w:rsidRDefault="00000000" w14:paraId="310A4922" w14:textId="77777777">
                      <w:pPr>
                        <w:spacing w:line="258" w:lineRule="auto"/>
                        <w:textDirection w:val="btLr"/>
                      </w:pPr>
                      <w:r>
                        <w:rPr>
                          <w:rFonts w:ascii="Arial" w:hAnsi="Arial" w:eastAsia="Arial" w:cs="Arial"/>
                          <w:b/>
                          <w:color w:val="000000"/>
                        </w:rPr>
                        <w:t>Online delivery Notes:</w:t>
                      </w:r>
                    </w:p>
                    <w:p w:rsidR="00444230" w:rsidRDefault="00000000" w14:paraId="3F288DD5" w14:textId="77777777">
                      <w:pPr>
                        <w:spacing w:line="258" w:lineRule="auto"/>
                        <w:textDirection w:val="btLr"/>
                      </w:pPr>
                      <w:r>
                        <w:rPr>
                          <w:rFonts w:ascii="Arial" w:hAnsi="Arial" w:eastAsia="Arial" w:cs="Arial"/>
                          <w:color w:val="000000"/>
                        </w:rPr>
                        <w:t xml:space="preserve">Encourage the audience to share in the chat box or to unmute and share verbally. </w:t>
                      </w:r>
                    </w:p>
                    <w:p w:rsidR="00444230" w:rsidRDefault="00000000" w14:paraId="6DF17646" w14:textId="77777777">
                      <w:pPr>
                        <w:spacing w:line="258" w:lineRule="auto"/>
                        <w:textDirection w:val="btLr"/>
                      </w:pPr>
                      <w:r>
                        <w:rPr>
                          <w:rFonts w:ascii="Arial" w:hAnsi="Arial" w:eastAsia="Arial" w:cs="Arial"/>
                          <w:color w:val="000000"/>
                        </w:rPr>
                        <w:t xml:space="preserve">Encourage all participants to share their thoughts on the answers provided by using the chat box or by raising their hand and unmuting themselves to comment. </w:t>
                      </w:r>
                    </w:p>
                    <w:p w:rsidR="00444230" w:rsidRDefault="00000000" w14:paraId="34AAF6A9" w14:textId="77777777">
                      <w:pPr>
                        <w:spacing w:line="258" w:lineRule="auto"/>
                        <w:textDirection w:val="btLr"/>
                      </w:pPr>
                      <w:r>
                        <w:rPr>
                          <w:rFonts w:ascii="Arial" w:hAnsi="Arial" w:eastAsia="Arial" w:cs="Arial"/>
                          <w:color w:val="000000"/>
                        </w:rPr>
                        <w:t>Randomly select a participant to ask for their input if they do not actively participate.</w:t>
                      </w:r>
                    </w:p>
                    <w:p w:rsidR="00444230" w:rsidRDefault="00000000" w14:paraId="48C45C32" w14:textId="77777777">
                      <w:pPr>
                        <w:spacing w:line="258" w:lineRule="auto"/>
                        <w:textDirection w:val="btLr"/>
                      </w:pPr>
                      <w:r>
                        <w:rPr>
                          <w:rFonts w:ascii="Arial" w:hAnsi="Arial" w:eastAsia="Arial" w:cs="Arial"/>
                          <w:color w:val="000000"/>
                        </w:rPr>
                        <w:t xml:space="preserve">Only move on to the next question when participants have understood the concepts and answers to the question.  </w:t>
                      </w:r>
                    </w:p>
                    <w:p w:rsidR="00444230" w:rsidRDefault="00444230" w14:paraId="6A05A809" w14:textId="77777777">
                      <w:pPr>
                        <w:spacing w:line="258" w:lineRule="auto"/>
                        <w:textDirection w:val="btLr"/>
                      </w:pPr>
                    </w:p>
                  </w:txbxContent>
                </v:textbox>
                <w10:wrap type="square"/>
              </v:rect>
            </w:pict>
          </mc:Fallback>
        </mc:AlternateContent>
      </w:r>
      <w:r>
        <w:t>Go through the points which were not mentioned in the group feedback session:</w:t>
      </w:r>
    </w:p>
    <w:p w:rsidR="00444230" w:rsidP="003D02F3" w:rsidRDefault="00000000" w14:paraId="2CE943E9" w14:textId="77777777">
      <w:pPr>
        <w:pStyle w:val="SlideHeadingH3"/>
      </w:pPr>
      <w:r w:rsidR="00000000">
        <w:rPr/>
        <w:t>Meaningful Participation</w:t>
      </w:r>
      <w:r w:rsidR="00000000">
        <w:rPr/>
        <w:t xml:space="preserve"> </w:t>
      </w:r>
    </w:p>
    <w:p w:rsidR="00444230" w:rsidP="003D02F3" w:rsidRDefault="00000000" w14:paraId="0BDF1D49" w14:textId="77777777">
      <w:pPr>
        <w:widowControl w:val="0"/>
        <w:numPr>
          <w:ilvl w:val="0"/>
          <w:numId w:val="23"/>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538718CD" w:rsidRDefault="00000000" w14:paraId="0973329E" w14:textId="77777777">
      <w:pPr>
        <w:widowControl w:val="0"/>
        <w:numPr>
          <w:ilvl w:val="1"/>
          <w:numId w:val="23"/>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Ensure that persons with disabilities participate consistently in monitoring the response processes</w:t>
      </w:r>
    </w:p>
    <w:p w:rsidR="00444230" w:rsidP="003D02F3" w:rsidRDefault="00000000" w14:paraId="23699A9C" w14:textId="77777777">
      <w:pPr>
        <w:widowControl w:val="0"/>
        <w:numPr>
          <w:ilvl w:val="1"/>
          <w:numId w:val="23"/>
        </w:numPr>
        <w:spacing w:after="120" w:line="256" w:lineRule="auto"/>
        <w:jc w:val="both"/>
        <w:rPr>
          <w:rFonts w:ascii="Arial" w:hAnsi="Arial" w:eastAsia="Arial" w:cs="Arial"/>
          <w:sz w:val="24"/>
          <w:szCs w:val="24"/>
        </w:rPr>
      </w:pPr>
      <w:r>
        <w:rPr>
          <w:rFonts w:ascii="Arial" w:hAnsi="Arial" w:eastAsia="Arial" w:cs="Arial"/>
          <w:sz w:val="24"/>
          <w:szCs w:val="24"/>
        </w:rPr>
        <w:t xml:space="preserve">Measure satisfaction about accessibility of services with persons with disabilities and OPDs </w:t>
      </w:r>
    </w:p>
    <w:p w:rsidR="00444230" w:rsidP="003D02F3" w:rsidRDefault="00000000" w14:paraId="255D29E4" w14:textId="77777777">
      <w:pPr>
        <w:widowControl w:val="0"/>
        <w:numPr>
          <w:ilvl w:val="1"/>
          <w:numId w:val="23"/>
        </w:numPr>
        <w:spacing w:after="120" w:line="256" w:lineRule="auto"/>
        <w:jc w:val="both"/>
        <w:rPr>
          <w:rFonts w:ascii="Arial" w:hAnsi="Arial" w:eastAsia="Arial" w:cs="Arial"/>
          <w:sz w:val="24"/>
          <w:szCs w:val="24"/>
        </w:rPr>
      </w:pPr>
      <w:r>
        <w:rPr>
          <w:rFonts w:ascii="Arial" w:hAnsi="Arial" w:eastAsia="Arial" w:cs="Arial"/>
          <w:sz w:val="24"/>
          <w:szCs w:val="24"/>
        </w:rPr>
        <w:t xml:space="preserve">Based on feedback, make course corrections and adjustments to intervention strategies and plans. </w:t>
      </w:r>
    </w:p>
    <w:p w:rsidR="00444230" w:rsidP="538718CD" w:rsidRDefault="00000000" w14:paraId="021CD3CB" w14:textId="77777777">
      <w:pPr>
        <w:widowControl w:val="0"/>
        <w:numPr>
          <w:ilvl w:val="1"/>
          <w:numId w:val="23"/>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Invite persons with disabilities to participate in ‘lessons learned’ reviews, efforts to identify good practice, and the adoption of recommendations for food security and nutrition </w:t>
      </w:r>
      <w:r w:rsidRPr="538718CD" w:rsidR="00000000">
        <w:rPr>
          <w:rFonts w:ascii="Arial" w:hAnsi="Arial" w:eastAsia="Arial" w:cs="Arial"/>
          <w:sz w:val="24"/>
          <w:szCs w:val="24"/>
          <w:lang w:val="en-US"/>
        </w:rPr>
        <w:t>programmes</w:t>
      </w:r>
    </w:p>
    <w:p w:rsidR="00444230" w:rsidP="003D02F3" w:rsidRDefault="00000000" w14:paraId="26F5BC8F" w14:textId="77777777">
      <w:pPr>
        <w:pStyle w:val="SlideHeadingH3"/>
      </w:pPr>
      <w:r w:rsidR="00000000">
        <w:rPr/>
        <w:t>Removal of Barriers</w:t>
      </w:r>
      <w:r w:rsidR="00000000">
        <w:rPr/>
        <w:t xml:space="preserve"> </w:t>
      </w:r>
    </w:p>
    <w:p w:rsidR="00444230" w:rsidP="003D02F3" w:rsidRDefault="00000000" w14:paraId="3C4F7B11" w14:textId="77777777">
      <w:pPr>
        <w:widowControl w:val="0"/>
        <w:numPr>
          <w:ilvl w:val="0"/>
          <w:numId w:val="60"/>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538718CD" w:rsidRDefault="00000000" w14:paraId="5030FFBC" w14:textId="77777777">
      <w:pPr>
        <w:widowControl w:val="0"/>
        <w:numPr>
          <w:ilvl w:val="1"/>
          <w:numId w:val="60"/>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Measure changes in attitudes and rights awareness to evaluate impact of barrier removal, capacity building and awareness creation efforts</w:t>
      </w:r>
    </w:p>
    <w:p w:rsidR="00444230" w:rsidP="538718CD" w:rsidRDefault="00000000" w14:paraId="02CFB0DC" w14:textId="77777777">
      <w:pPr>
        <w:widowControl w:val="0"/>
        <w:numPr>
          <w:ilvl w:val="1"/>
          <w:numId w:val="60"/>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Measure satisfaction about targeted reasonable accommodation and mainstream design services of persons with disabilities (easy to use?  safe to use?  impact of use on their household and themselves?)</w:t>
      </w:r>
    </w:p>
    <w:p w:rsidR="00444230" w:rsidP="003D02F3" w:rsidRDefault="00000000" w14:paraId="74C08810" w14:textId="77777777">
      <w:pPr>
        <w:widowControl w:val="0"/>
        <w:numPr>
          <w:ilvl w:val="1"/>
          <w:numId w:val="60"/>
        </w:numPr>
        <w:spacing w:after="120" w:line="256" w:lineRule="auto"/>
        <w:jc w:val="both"/>
        <w:rPr>
          <w:rFonts w:ascii="Arial" w:hAnsi="Arial" w:eastAsia="Arial" w:cs="Arial"/>
          <w:sz w:val="24"/>
          <w:szCs w:val="24"/>
        </w:rPr>
      </w:pPr>
      <w:r>
        <w:rPr>
          <w:rFonts w:ascii="Arial" w:hAnsi="Arial" w:eastAsia="Arial" w:cs="Arial"/>
          <w:sz w:val="24"/>
          <w:szCs w:val="24"/>
        </w:rPr>
        <w:t>Ensure that the standard implementation and monitoring tools have been effectively shared, implemented and aligned by the sector feedback report on the accessibility of facilities</w:t>
      </w:r>
    </w:p>
    <w:p w:rsidR="00444230" w:rsidP="003D02F3" w:rsidRDefault="00000000" w14:paraId="1930CB19" w14:textId="77777777">
      <w:pPr>
        <w:pStyle w:val="SlideHeadingH3"/>
      </w:pPr>
      <w:r w:rsidR="00000000">
        <w:rPr/>
        <w:t>Empowerment</w:t>
      </w:r>
      <w:r w:rsidR="00000000">
        <w:rPr/>
        <w:t xml:space="preserve"> </w:t>
      </w:r>
    </w:p>
    <w:p w:rsidR="00444230" w:rsidP="003D02F3" w:rsidRDefault="00000000" w14:paraId="7FEC3D3E" w14:textId="77777777">
      <w:pPr>
        <w:widowControl w:val="0"/>
        <w:numPr>
          <w:ilvl w:val="0"/>
          <w:numId w:val="13"/>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003D02F3" w:rsidRDefault="00000000" w14:paraId="24F67873" w14:textId="77777777">
      <w:pPr>
        <w:widowControl w:val="0"/>
        <w:numPr>
          <w:ilvl w:val="1"/>
          <w:numId w:val="13"/>
        </w:numPr>
        <w:spacing w:after="120" w:line="256" w:lineRule="auto"/>
        <w:jc w:val="both"/>
        <w:rPr>
          <w:rFonts w:ascii="Arial" w:hAnsi="Arial" w:eastAsia="Arial" w:cs="Arial"/>
          <w:sz w:val="24"/>
          <w:szCs w:val="24"/>
        </w:rPr>
      </w:pPr>
      <w:r>
        <w:rPr>
          <w:rFonts w:ascii="Arial" w:hAnsi="Arial" w:eastAsia="Arial" w:cs="Arial"/>
          <w:sz w:val="24"/>
          <w:szCs w:val="24"/>
        </w:rPr>
        <w:t>Ensure monitoring and evaluation processes are accessible</w:t>
      </w:r>
    </w:p>
    <w:p w:rsidR="00444230" w:rsidP="003D02F3" w:rsidRDefault="00000000" w14:paraId="1E77903F" w14:textId="77777777">
      <w:pPr>
        <w:pStyle w:val="SlideHeadingH3"/>
      </w:pPr>
      <w:r w:rsidR="00000000">
        <w:rPr/>
        <w:t>Disaggregation of Data</w:t>
      </w:r>
    </w:p>
    <w:p w:rsidR="00444230" w:rsidP="003D02F3" w:rsidRDefault="00000000" w14:paraId="6BE58AC3" w14:textId="77777777">
      <w:pPr>
        <w:widowControl w:val="0"/>
        <w:numPr>
          <w:ilvl w:val="0"/>
          <w:numId w:val="47"/>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538718CD" w:rsidRDefault="00000000" w14:paraId="60095EC9" w14:textId="77777777">
      <w:pPr>
        <w:widowControl w:val="0"/>
        <w:numPr>
          <w:ilvl w:val="1"/>
          <w:numId w:val="47"/>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Analyse</w:t>
      </w:r>
      <w:r w:rsidRPr="538718CD" w:rsidR="00000000">
        <w:rPr>
          <w:rFonts w:ascii="Arial" w:hAnsi="Arial" w:eastAsia="Arial" w:cs="Arial"/>
          <w:sz w:val="24"/>
          <w:szCs w:val="24"/>
          <w:lang w:val="en-US"/>
        </w:rPr>
        <w:t xml:space="preserve"> data on persons with disabilities </w:t>
      </w:r>
    </w:p>
    <w:p w:rsidR="00444230" w:rsidP="538718CD" w:rsidRDefault="00000000" w14:paraId="62864046" w14:textId="77777777">
      <w:pPr>
        <w:widowControl w:val="0"/>
        <w:numPr>
          <w:ilvl w:val="1"/>
          <w:numId w:val="47"/>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Collect, </w:t>
      </w:r>
      <w:r w:rsidRPr="538718CD" w:rsidR="00000000">
        <w:rPr>
          <w:rFonts w:ascii="Arial" w:hAnsi="Arial" w:eastAsia="Arial" w:cs="Arial"/>
          <w:sz w:val="24"/>
          <w:szCs w:val="24"/>
          <w:lang w:val="en-US"/>
        </w:rPr>
        <w:t>analyse</w:t>
      </w:r>
      <w:r w:rsidRPr="538718CD" w:rsidR="00000000">
        <w:rPr>
          <w:rFonts w:ascii="Arial" w:hAnsi="Arial" w:eastAsia="Arial" w:cs="Arial"/>
          <w:sz w:val="24"/>
          <w:szCs w:val="24"/>
          <w:lang w:val="en-US"/>
        </w:rPr>
        <w:t xml:space="preserve"> and respond to monitoring data, including feedback from persons with disabilities, and ensure data is disaggregated </w:t>
      </w:r>
    </w:p>
    <w:p w:rsidR="00444230" w:rsidP="003D02F3" w:rsidRDefault="00000000" w14:paraId="535CB5EA" w14:textId="77777777">
      <w:pPr>
        <w:pStyle w:val="SlideHeadingH3"/>
      </w:pPr>
      <w:r w:rsidR="00000000">
        <w:rPr/>
        <w:t>Outcomes and Mid-Term and End Evaluation</w:t>
      </w:r>
    </w:p>
    <w:p w:rsidR="00444230" w:rsidP="003D02F3" w:rsidRDefault="00000000" w14:paraId="26BBAED9" w14:textId="77777777">
      <w:pPr>
        <w:widowControl w:val="0"/>
        <w:numPr>
          <w:ilvl w:val="0"/>
          <w:numId w:val="50"/>
        </w:numPr>
        <w:spacing w:before="160" w:after="120" w:line="256" w:lineRule="auto"/>
        <w:jc w:val="both"/>
        <w:rPr>
          <w:rFonts w:ascii="Arial" w:hAnsi="Arial" w:eastAsia="Arial" w:cs="Arial"/>
          <w:sz w:val="24"/>
          <w:szCs w:val="24"/>
        </w:rPr>
      </w:pPr>
      <w:r>
        <w:rPr>
          <w:rFonts w:ascii="Arial" w:hAnsi="Arial" w:eastAsia="Arial" w:cs="Arial"/>
          <w:sz w:val="24"/>
          <w:szCs w:val="24"/>
        </w:rPr>
        <w:t>Report includes evaluation of MDAs &amp; the needs of persons with disabilities</w:t>
      </w:r>
    </w:p>
    <w:p w:rsidR="00444230" w:rsidP="003D02F3" w:rsidRDefault="00000000" w14:paraId="092F7056" w14:textId="77777777">
      <w:pPr>
        <w:widowControl w:val="0"/>
        <w:numPr>
          <w:ilvl w:val="0"/>
          <w:numId w:val="50"/>
        </w:numPr>
        <w:spacing w:after="120" w:line="256" w:lineRule="auto"/>
        <w:jc w:val="both"/>
        <w:rPr>
          <w:rFonts w:ascii="Arial" w:hAnsi="Arial" w:eastAsia="Arial" w:cs="Arial"/>
          <w:sz w:val="24"/>
          <w:szCs w:val="24"/>
        </w:rPr>
      </w:pPr>
      <w:r>
        <w:rPr>
          <w:rFonts w:ascii="Arial" w:hAnsi="Arial" w:eastAsia="Arial" w:cs="Arial"/>
          <w:sz w:val="24"/>
          <w:szCs w:val="24"/>
        </w:rPr>
        <w:t>Learnings are collected and shared</w:t>
      </w:r>
    </w:p>
    <w:p w:rsidR="00444230" w:rsidP="003D02F3" w:rsidRDefault="00000000" w14:paraId="7BF53AE0" w14:textId="77777777">
      <w:pPr>
        <w:widowControl w:val="0"/>
        <w:numPr>
          <w:ilvl w:val="0"/>
          <w:numId w:val="50"/>
        </w:numPr>
        <w:spacing w:after="120" w:line="256" w:lineRule="auto"/>
        <w:jc w:val="both"/>
        <w:rPr>
          <w:rFonts w:ascii="Arial" w:hAnsi="Arial" w:eastAsia="Arial" w:cs="Arial"/>
          <w:sz w:val="24"/>
          <w:szCs w:val="24"/>
        </w:rPr>
      </w:pPr>
      <w:r>
        <w:rPr>
          <w:rFonts w:ascii="Arial" w:hAnsi="Arial" w:eastAsia="Arial" w:cs="Arial"/>
          <w:sz w:val="24"/>
          <w:szCs w:val="24"/>
        </w:rPr>
        <w:t>Gaps are addressed in future programming, developed and shared with partners and persons with disabilities (to also support advocacy)</w:t>
      </w:r>
      <w:r>
        <w:rPr>
          <w:sz w:val="24"/>
          <w:szCs w:val="24"/>
        </w:rPr>
        <w:t> </w:t>
      </w:r>
    </w:p>
    <w:p w:rsidR="00444230" w:rsidP="003D02F3" w:rsidRDefault="00000000" w14:paraId="0A71909F" w14:textId="77777777">
      <w:pPr>
        <w:pStyle w:val="SlideTitleandNumberH2"/>
        <w:rPr>
          <w:sz w:val="28"/>
          <w:szCs w:val="28"/>
        </w:rPr>
      </w:pPr>
      <w:bookmarkStart w:name="_Toc621077110" w:id="656994728"/>
      <w:r w:rsidR="00000000">
        <w:rPr/>
        <w:t>Slide 35 – Implementation, Monitoring and Evaluation</w:t>
      </w:r>
      <w:bookmarkEnd w:id="656994728"/>
      <w:r w:rsidR="00000000">
        <w:rPr/>
        <w:t xml:space="preserve"> </w:t>
      </w:r>
    </w:p>
    <w:p w:rsidR="00444230" w:rsidP="003D02F3" w:rsidRDefault="00000000" w14:paraId="41C5DD28" w14:textId="77777777">
      <w:pPr>
        <w:pStyle w:val="SimpleParagraphs"/>
      </w:pPr>
      <w:r w:rsidRPr="538718CD" w:rsidR="00000000">
        <w:rPr>
          <w:lang w:val="en-US"/>
        </w:rPr>
        <w:t xml:space="preserve">Monitoring (ongoing) and Evaluation (mid and end term) aims to measure in a systematic and objective way, how impactful the project was when comparing the objectives achieved with the original design. </w:t>
      </w:r>
    </w:p>
    <w:p w:rsidR="00444230" w:rsidP="003D02F3" w:rsidRDefault="00000000" w14:paraId="5EC2269D" w14:textId="77777777">
      <w:pPr>
        <w:pStyle w:val="SimpleParagraphs"/>
      </w:pPr>
      <w:r w:rsidRPr="538718CD" w:rsidR="00000000">
        <w:rPr>
          <w:lang w:val="en-US"/>
        </w:rPr>
        <w:t>Facilitate more of a dialogue to come up with considerations for inclusive monitoring &amp; evaluation around the MDAs.</w:t>
      </w:r>
    </w:p>
    <w:p w:rsidR="00444230" w:rsidP="003D02F3" w:rsidRDefault="00000000" w14:paraId="59504221" w14:textId="77777777">
      <w:pPr>
        <w:pStyle w:val="SimpleParagraphs"/>
      </w:pPr>
      <w:r w:rsidRPr="538718CD" w:rsidR="00000000">
        <w:rPr>
          <w:lang w:val="en-US"/>
        </w:rPr>
        <w:t xml:space="preserve">Use the following as examples/guides to prompt the discussion. </w:t>
      </w:r>
    </w:p>
    <w:p w:rsidR="00444230" w:rsidP="003D02F3" w:rsidRDefault="00000000" w14:paraId="7705D7CF" w14:textId="77777777">
      <w:pPr>
        <w:pStyle w:val="SimpleParagraphs"/>
      </w:pPr>
      <w:r>
        <w:t>Utilize this for a debrief of the exercise and only go through the points which were not mentioned in the group feedback session:</w:t>
      </w:r>
    </w:p>
    <w:p w:rsidR="00444230" w:rsidP="003D02F3" w:rsidRDefault="00000000" w14:paraId="363508A6" w14:textId="77777777">
      <w:pPr>
        <w:pStyle w:val="SlideHeadingH3"/>
      </w:pPr>
      <w:r w:rsidR="00000000">
        <w:rPr/>
        <w:t>Meaningful Participation</w:t>
      </w:r>
      <w:r w:rsidR="00000000">
        <w:rPr/>
        <w:t xml:space="preserve"> </w:t>
      </w:r>
    </w:p>
    <w:p w:rsidR="00444230" w:rsidP="003D02F3" w:rsidRDefault="00000000" w14:paraId="2B99AA3D" w14:textId="77777777">
      <w:pPr>
        <w:widowControl w:val="0"/>
        <w:numPr>
          <w:ilvl w:val="0"/>
          <w:numId w:val="23"/>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538718CD" w:rsidRDefault="00000000" w14:paraId="4124A925" w14:textId="77777777">
      <w:pPr>
        <w:widowControl w:val="0"/>
        <w:numPr>
          <w:ilvl w:val="1"/>
          <w:numId w:val="23"/>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Ensure that persons with disabilities participate consistently in monitoring the response processes</w:t>
      </w:r>
    </w:p>
    <w:p w:rsidR="00444230" w:rsidP="003D02F3" w:rsidRDefault="00000000" w14:paraId="3679D91E" w14:textId="77777777">
      <w:pPr>
        <w:widowControl w:val="0"/>
        <w:numPr>
          <w:ilvl w:val="1"/>
          <w:numId w:val="23"/>
        </w:numPr>
        <w:spacing w:after="120" w:line="256" w:lineRule="auto"/>
        <w:jc w:val="both"/>
        <w:rPr>
          <w:rFonts w:ascii="Arial" w:hAnsi="Arial" w:eastAsia="Arial" w:cs="Arial"/>
          <w:sz w:val="24"/>
          <w:szCs w:val="24"/>
        </w:rPr>
      </w:pPr>
      <w:r>
        <w:rPr>
          <w:rFonts w:ascii="Arial" w:hAnsi="Arial" w:eastAsia="Arial" w:cs="Arial"/>
          <w:sz w:val="24"/>
          <w:szCs w:val="24"/>
        </w:rPr>
        <w:t xml:space="preserve">Measure satisfaction about accessibility of services with persons with disabilities and OPDs </w:t>
      </w:r>
    </w:p>
    <w:p w:rsidR="00444230" w:rsidP="003D02F3" w:rsidRDefault="00000000" w14:paraId="7B8B2438" w14:textId="77777777">
      <w:pPr>
        <w:widowControl w:val="0"/>
        <w:numPr>
          <w:ilvl w:val="1"/>
          <w:numId w:val="23"/>
        </w:numPr>
        <w:spacing w:after="120" w:line="256" w:lineRule="auto"/>
        <w:jc w:val="both"/>
        <w:rPr>
          <w:rFonts w:ascii="Arial" w:hAnsi="Arial" w:eastAsia="Arial" w:cs="Arial"/>
          <w:sz w:val="24"/>
          <w:szCs w:val="24"/>
        </w:rPr>
      </w:pPr>
      <w:r>
        <w:rPr>
          <w:rFonts w:ascii="Arial" w:hAnsi="Arial" w:eastAsia="Arial" w:cs="Arial"/>
          <w:sz w:val="24"/>
          <w:szCs w:val="24"/>
        </w:rPr>
        <w:t xml:space="preserve">Based on feedback, make course corrections and adjustments to intervention strategies and plans. </w:t>
      </w:r>
    </w:p>
    <w:p w:rsidR="00444230" w:rsidP="538718CD" w:rsidRDefault="00000000" w14:paraId="23F96DC2" w14:textId="77777777">
      <w:pPr>
        <w:widowControl w:val="0"/>
        <w:numPr>
          <w:ilvl w:val="1"/>
          <w:numId w:val="23"/>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Invite persons with disabilities to participate in ‘lessons learned’ reviews, efforts to identify good practice, and the adoption of recommendations for food security and nutrition </w:t>
      </w:r>
      <w:r w:rsidRPr="538718CD" w:rsidR="00000000">
        <w:rPr>
          <w:rFonts w:ascii="Arial" w:hAnsi="Arial" w:eastAsia="Arial" w:cs="Arial"/>
          <w:sz w:val="24"/>
          <w:szCs w:val="24"/>
          <w:lang w:val="en-US"/>
        </w:rPr>
        <w:t>programmes</w:t>
      </w:r>
    </w:p>
    <w:p w:rsidR="00444230" w:rsidP="003D02F3" w:rsidRDefault="00000000" w14:paraId="32F4773B" w14:textId="77777777">
      <w:pPr>
        <w:pStyle w:val="SlideHeadingH3"/>
      </w:pPr>
      <w:r w:rsidR="00000000">
        <w:rPr/>
        <w:t>Removal of Barriers</w:t>
      </w:r>
      <w:r w:rsidR="00000000">
        <w:rPr/>
        <w:t xml:space="preserve"> </w:t>
      </w:r>
    </w:p>
    <w:p w:rsidR="00444230" w:rsidP="003D02F3" w:rsidRDefault="00000000" w14:paraId="678EDE69" w14:textId="77777777">
      <w:pPr>
        <w:widowControl w:val="0"/>
        <w:numPr>
          <w:ilvl w:val="0"/>
          <w:numId w:val="60"/>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538718CD" w:rsidRDefault="00000000" w14:paraId="6EF74306" w14:textId="77777777">
      <w:pPr>
        <w:widowControl w:val="0"/>
        <w:numPr>
          <w:ilvl w:val="1"/>
          <w:numId w:val="60"/>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Measure changes in attitudes and rights awareness to evaluate impact of barrier removal, capacity building and awareness creation efforts</w:t>
      </w:r>
    </w:p>
    <w:p w:rsidR="00444230" w:rsidP="538718CD" w:rsidRDefault="00000000" w14:paraId="1ED33810" w14:textId="77777777">
      <w:pPr>
        <w:widowControl w:val="0"/>
        <w:numPr>
          <w:ilvl w:val="1"/>
          <w:numId w:val="60"/>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Measure satisfaction about targeted reasonable accommodation and mainstream design services of persons with disabilities (easy to use?  safe to use?  impact of use on their household and themselves?)</w:t>
      </w:r>
    </w:p>
    <w:p w:rsidR="00444230" w:rsidP="003D02F3" w:rsidRDefault="00000000" w14:paraId="281A9375" w14:textId="77777777">
      <w:pPr>
        <w:widowControl w:val="0"/>
        <w:numPr>
          <w:ilvl w:val="1"/>
          <w:numId w:val="60"/>
        </w:numPr>
        <w:spacing w:after="120" w:line="256" w:lineRule="auto"/>
        <w:jc w:val="both"/>
        <w:rPr>
          <w:rFonts w:ascii="Arial" w:hAnsi="Arial" w:eastAsia="Arial" w:cs="Arial"/>
          <w:sz w:val="24"/>
          <w:szCs w:val="24"/>
        </w:rPr>
      </w:pPr>
      <w:r>
        <w:rPr>
          <w:rFonts w:ascii="Arial" w:hAnsi="Arial" w:eastAsia="Arial" w:cs="Arial"/>
          <w:sz w:val="24"/>
          <w:szCs w:val="24"/>
        </w:rPr>
        <w:t>Ensure that the standard implementation and monitoring tools have been effectively shared, implemented and aligned by the sector feedback report on the accessibility of facilities</w:t>
      </w:r>
    </w:p>
    <w:p w:rsidR="00444230" w:rsidP="003D02F3" w:rsidRDefault="00000000" w14:paraId="1E97BA96" w14:textId="77777777">
      <w:pPr>
        <w:pStyle w:val="SlideHeadingH3"/>
      </w:pPr>
      <w:r w:rsidR="00000000">
        <w:rPr/>
        <w:t>Empowerment</w:t>
      </w:r>
      <w:r w:rsidR="00000000">
        <w:rPr/>
        <w:t xml:space="preserve"> </w:t>
      </w:r>
    </w:p>
    <w:p w:rsidR="00444230" w:rsidP="003D02F3" w:rsidRDefault="00000000" w14:paraId="3DDDC01E" w14:textId="77777777">
      <w:pPr>
        <w:widowControl w:val="0"/>
        <w:numPr>
          <w:ilvl w:val="0"/>
          <w:numId w:val="13"/>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003D02F3" w:rsidRDefault="00000000" w14:paraId="7F201E81" w14:textId="77777777">
      <w:pPr>
        <w:widowControl w:val="0"/>
        <w:numPr>
          <w:ilvl w:val="1"/>
          <w:numId w:val="13"/>
        </w:numPr>
        <w:spacing w:after="120" w:line="256" w:lineRule="auto"/>
        <w:jc w:val="both"/>
        <w:rPr>
          <w:rFonts w:ascii="Arial" w:hAnsi="Arial" w:eastAsia="Arial" w:cs="Arial"/>
          <w:sz w:val="24"/>
          <w:szCs w:val="24"/>
        </w:rPr>
      </w:pPr>
      <w:r>
        <w:rPr>
          <w:rFonts w:ascii="Arial" w:hAnsi="Arial" w:eastAsia="Arial" w:cs="Arial"/>
          <w:sz w:val="24"/>
          <w:szCs w:val="24"/>
        </w:rPr>
        <w:t>Ensure monitoring and evaluation processes are accessible</w:t>
      </w:r>
    </w:p>
    <w:p w:rsidR="00444230" w:rsidP="003D02F3" w:rsidRDefault="00000000" w14:paraId="0E3F3261" w14:textId="77777777">
      <w:pPr>
        <w:pStyle w:val="SlideHeadingH3"/>
      </w:pPr>
      <w:r w:rsidR="00000000">
        <w:rPr/>
        <w:t>Disaggregation of Data</w:t>
      </w:r>
    </w:p>
    <w:p w:rsidR="00444230" w:rsidP="003D02F3" w:rsidRDefault="00000000" w14:paraId="297C5BED" w14:textId="77777777">
      <w:pPr>
        <w:widowControl w:val="0"/>
        <w:numPr>
          <w:ilvl w:val="0"/>
          <w:numId w:val="47"/>
        </w:numPr>
        <w:spacing w:before="160" w:after="120" w:line="256" w:lineRule="auto"/>
        <w:jc w:val="both"/>
        <w:rPr>
          <w:rFonts w:ascii="Arial" w:hAnsi="Arial" w:eastAsia="Arial" w:cs="Arial"/>
          <w:sz w:val="24"/>
          <w:szCs w:val="24"/>
        </w:rPr>
      </w:pPr>
      <w:r>
        <w:rPr>
          <w:rFonts w:ascii="Arial" w:hAnsi="Arial" w:eastAsia="Arial" w:cs="Arial"/>
          <w:sz w:val="24"/>
          <w:szCs w:val="24"/>
        </w:rPr>
        <w:t>What needs to be done?</w:t>
      </w:r>
    </w:p>
    <w:p w:rsidR="00444230" w:rsidP="538718CD" w:rsidRDefault="00000000" w14:paraId="22DF5EC7" w14:textId="77777777">
      <w:pPr>
        <w:widowControl w:val="0"/>
        <w:numPr>
          <w:ilvl w:val="1"/>
          <w:numId w:val="47"/>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Analyse</w:t>
      </w:r>
      <w:r w:rsidRPr="538718CD" w:rsidR="00000000">
        <w:rPr>
          <w:rFonts w:ascii="Arial" w:hAnsi="Arial" w:eastAsia="Arial" w:cs="Arial"/>
          <w:sz w:val="24"/>
          <w:szCs w:val="24"/>
          <w:lang w:val="en-US"/>
        </w:rPr>
        <w:t xml:space="preserve"> data on persons with disabilities </w:t>
      </w:r>
    </w:p>
    <w:p w:rsidR="00444230" w:rsidP="538718CD" w:rsidRDefault="00000000" w14:paraId="6E43BD4D" w14:textId="77777777">
      <w:pPr>
        <w:widowControl w:val="0"/>
        <w:numPr>
          <w:ilvl w:val="1"/>
          <w:numId w:val="47"/>
        </w:numPr>
        <w:spacing w:after="120" w:line="256" w:lineRule="auto"/>
        <w:jc w:val="both"/>
        <w:rPr>
          <w:rFonts w:ascii="Arial" w:hAnsi="Arial" w:eastAsia="Arial" w:cs="Arial"/>
          <w:sz w:val="24"/>
          <w:szCs w:val="24"/>
          <w:lang w:val="en-US"/>
        </w:rPr>
      </w:pPr>
      <w:r w:rsidRPr="538718CD" w:rsidR="00000000">
        <w:rPr>
          <w:rFonts w:ascii="Arial" w:hAnsi="Arial" w:eastAsia="Arial" w:cs="Arial"/>
          <w:sz w:val="24"/>
          <w:szCs w:val="24"/>
          <w:lang w:val="en-US"/>
        </w:rPr>
        <w:t xml:space="preserve">Collect, </w:t>
      </w:r>
      <w:r w:rsidRPr="538718CD" w:rsidR="00000000">
        <w:rPr>
          <w:rFonts w:ascii="Arial" w:hAnsi="Arial" w:eastAsia="Arial" w:cs="Arial"/>
          <w:sz w:val="24"/>
          <w:szCs w:val="24"/>
          <w:lang w:val="en-US"/>
        </w:rPr>
        <w:t>analyse</w:t>
      </w:r>
      <w:r w:rsidRPr="538718CD" w:rsidR="00000000">
        <w:rPr>
          <w:rFonts w:ascii="Arial" w:hAnsi="Arial" w:eastAsia="Arial" w:cs="Arial"/>
          <w:sz w:val="24"/>
          <w:szCs w:val="24"/>
          <w:lang w:val="en-US"/>
        </w:rPr>
        <w:t xml:space="preserve"> and respond to monitoring data, including feedback from persons with disabilities, and ensure data is disaggregated </w:t>
      </w:r>
    </w:p>
    <w:p w:rsidR="00444230" w:rsidP="003D02F3" w:rsidRDefault="00000000" w14:paraId="37C217FA" w14:textId="77777777">
      <w:pPr>
        <w:pStyle w:val="SlideHeadingH3"/>
      </w:pPr>
      <w:r w:rsidR="00000000">
        <w:rPr/>
        <w:t>Outcomes and Mid-Term and End Evaluation</w:t>
      </w:r>
    </w:p>
    <w:p w:rsidR="00444230" w:rsidP="003D02F3" w:rsidRDefault="00000000" w14:paraId="2C1EA5F7" w14:textId="77777777">
      <w:pPr>
        <w:widowControl w:val="0"/>
        <w:numPr>
          <w:ilvl w:val="0"/>
          <w:numId w:val="50"/>
        </w:numPr>
        <w:spacing w:before="160" w:after="120" w:line="256" w:lineRule="auto"/>
        <w:jc w:val="both"/>
        <w:rPr>
          <w:rFonts w:ascii="Arial" w:hAnsi="Arial" w:eastAsia="Arial" w:cs="Arial"/>
          <w:sz w:val="24"/>
          <w:szCs w:val="24"/>
        </w:rPr>
      </w:pPr>
      <w:r>
        <w:rPr>
          <w:rFonts w:ascii="Arial" w:hAnsi="Arial" w:eastAsia="Arial" w:cs="Arial"/>
          <w:sz w:val="24"/>
          <w:szCs w:val="24"/>
        </w:rPr>
        <w:t>Report includes evaluation of MDAs &amp; the needs of persons with disabilities</w:t>
      </w:r>
    </w:p>
    <w:p w:rsidR="00444230" w:rsidP="003D02F3" w:rsidRDefault="00000000" w14:paraId="2ED1CDE6" w14:textId="77777777">
      <w:pPr>
        <w:widowControl w:val="0"/>
        <w:numPr>
          <w:ilvl w:val="0"/>
          <w:numId w:val="50"/>
        </w:numPr>
        <w:spacing w:after="120" w:line="256" w:lineRule="auto"/>
        <w:jc w:val="both"/>
        <w:rPr>
          <w:rFonts w:ascii="Arial" w:hAnsi="Arial" w:eastAsia="Arial" w:cs="Arial"/>
          <w:sz w:val="24"/>
          <w:szCs w:val="24"/>
        </w:rPr>
      </w:pPr>
      <w:r>
        <w:rPr>
          <w:rFonts w:ascii="Arial" w:hAnsi="Arial" w:eastAsia="Arial" w:cs="Arial"/>
          <w:sz w:val="24"/>
          <w:szCs w:val="24"/>
        </w:rPr>
        <w:t>Learnings are collected and shared</w:t>
      </w:r>
    </w:p>
    <w:p w:rsidRPr="00CC62DC" w:rsidR="00444230" w:rsidP="00CC62DC" w:rsidRDefault="00000000" w14:paraId="1685CE7E" w14:textId="03E45D31">
      <w:pPr>
        <w:widowControl w:val="0"/>
        <w:numPr>
          <w:ilvl w:val="0"/>
          <w:numId w:val="50"/>
        </w:numPr>
        <w:spacing w:after="120" w:line="256" w:lineRule="auto"/>
        <w:jc w:val="both"/>
        <w:rPr>
          <w:rFonts w:ascii="Arial" w:hAnsi="Arial" w:eastAsia="Arial" w:cs="Arial"/>
          <w:sz w:val="24"/>
          <w:szCs w:val="24"/>
        </w:rPr>
      </w:pPr>
      <w:r>
        <w:rPr>
          <w:rFonts w:ascii="Arial" w:hAnsi="Arial" w:eastAsia="Arial" w:cs="Arial"/>
          <w:sz w:val="24"/>
          <w:szCs w:val="24"/>
        </w:rPr>
        <w:t>Gaps are addressed in future programming, developed and shared with partners and persons with disabilities (to also support advocacy)</w:t>
      </w:r>
      <w:r>
        <w:rPr>
          <w:sz w:val="24"/>
          <w:szCs w:val="24"/>
        </w:rPr>
        <w:t> </w:t>
      </w:r>
    </w:p>
    <w:p w:rsidR="00444230" w:rsidP="00CC62DC" w:rsidRDefault="00000000" w14:paraId="264F82A1" w14:textId="77777777">
      <w:pPr>
        <w:pStyle w:val="SlideTitleandNumberH2"/>
      </w:pPr>
      <w:bookmarkStart w:name="_Toc488182459" w:id="1251860107"/>
      <w:r w:rsidR="00000000">
        <w:rPr/>
        <w:t>Slide 36 – Key Learnings</w:t>
      </w:r>
      <w:bookmarkEnd w:id="1251860107"/>
    </w:p>
    <w:p w:rsidR="00444230" w:rsidP="00CC62DC" w:rsidRDefault="00000000" w14:paraId="53531F92" w14:textId="77777777">
      <w:pPr>
        <w:pStyle w:val="SimpleParagraphs"/>
      </w:pPr>
      <w:r w:rsidRPr="538718CD" w:rsidR="00000000">
        <w:rPr>
          <w:lang w:val="en-US"/>
        </w:rPr>
        <w:t>Summarise</w:t>
      </w:r>
      <w:r w:rsidRPr="538718CD" w:rsidR="00000000">
        <w:rPr>
          <w:lang w:val="en-US"/>
        </w:rPr>
        <w:t xml:space="preserve"> learnings. Read points on the slide, and draw from debrief and discussions to reiterate MDAs and the value of a twin-track approach in inclusive Project Cycle Management.</w:t>
      </w:r>
    </w:p>
    <w:p w:rsidR="00444230" w:rsidP="00CC62DC" w:rsidRDefault="00000000" w14:paraId="36EF1003" w14:textId="77777777">
      <w:pPr>
        <w:pStyle w:val="SlideTitleandNumberH2"/>
      </w:pPr>
      <w:bookmarkStart w:name="_Toc1256933110" w:id="444912075"/>
      <w:r w:rsidR="00000000">
        <w:rPr/>
        <w:t>Slide 37 – Overview of Modules</w:t>
      </w:r>
      <w:bookmarkEnd w:id="444912075"/>
    </w:p>
    <w:p w:rsidR="00444230" w:rsidP="00CC62DC" w:rsidRDefault="00000000" w14:paraId="0C46131E" w14:textId="77777777">
      <w:pPr>
        <w:pStyle w:val="SlideTitleandNumberH2"/>
      </w:pPr>
      <w:bookmarkStart w:name="_Toc1264430191" w:id="21127209"/>
      <w:r w:rsidR="00000000">
        <w:rPr/>
        <w:t>Slide 38 – Questions</w:t>
      </w:r>
      <w:bookmarkEnd w:id="21127209"/>
    </w:p>
    <w:p w:rsidR="00444230" w:rsidP="00CC62DC" w:rsidRDefault="00000000" w14:paraId="77581912" w14:textId="77777777">
      <w:pPr>
        <w:pStyle w:val="SlideTitleandNumberH2"/>
      </w:pPr>
      <w:bookmarkStart w:name="_Toc1823675309" w:id="936943263"/>
      <w:r w:rsidR="00000000">
        <w:rPr/>
        <w:t>Slide 39 – Additional resources</w:t>
      </w:r>
      <w:bookmarkEnd w:id="936943263"/>
    </w:p>
    <w:p w:rsidR="00CC62DC" w:rsidP="00CC62DC" w:rsidRDefault="00000000" w14:paraId="6E675974" w14:textId="053E6B8C">
      <w:pPr>
        <w:pStyle w:val="Listenabsatz"/>
        <w:rPr/>
      </w:pPr>
      <w:r w:rsidRPr="538718CD" w:rsidR="00000000">
        <w:rPr>
          <w:lang w:val="en-US"/>
        </w:rPr>
        <w:t xml:space="preserve">Washington Group Question Sets and </w:t>
      </w:r>
      <w:r w:rsidRPr="538718CD" w:rsidR="00000000">
        <w:rPr>
          <w:lang w:val="en-US"/>
        </w:rPr>
        <w:t>guidances</w:t>
      </w:r>
      <w:r w:rsidRPr="538718CD" w:rsidR="00000000">
        <w:rPr>
          <w:lang w:val="en-US"/>
        </w:rPr>
        <w:t xml:space="preserve">: </w:t>
      </w:r>
      <w:hyperlink r:id="Rfe040a5bd53d4e38">
        <w:r w:rsidRPr="538718CD" w:rsidR="00CC62DC">
          <w:rPr>
            <w:color w:val="0563C1"/>
            <w:u w:val="single"/>
            <w:lang w:val="en-US"/>
          </w:rPr>
          <w:t>I</w:t>
        </w:r>
        <w:r w:rsidRPr="538718CD" w:rsidR="00444230">
          <w:rPr>
            <w:color w:val="0563C1"/>
            <w:u w:val="single"/>
            <w:lang w:val="en-US"/>
          </w:rPr>
          <w:t>mplementation</w:t>
        </w:r>
        <w:r w:rsidRPr="538718CD" w:rsidR="00CC62DC">
          <w:rPr>
            <w:color w:val="0563C1"/>
            <w:u w:val="single"/>
            <w:lang w:val="en-US"/>
          </w:rPr>
          <w:t xml:space="preserve"> G</w:t>
        </w:r>
        <w:r w:rsidRPr="538718CD" w:rsidR="00444230">
          <w:rPr>
            <w:color w:val="0563C1"/>
            <w:u w:val="single"/>
            <w:lang w:val="en-US"/>
          </w:rPr>
          <w:t>uidelines</w:t>
        </w:r>
      </w:hyperlink>
    </w:p>
    <w:p w:rsidRPr="00CC62DC" w:rsidR="00444230" w:rsidP="00CC62DC" w:rsidRDefault="00000000" w14:paraId="1F801C61" w14:textId="3A5A2C4E">
      <w:pPr>
        <w:pStyle w:val="Listenabsatz"/>
        <w:rPr/>
      </w:pPr>
      <w:r w:rsidRPr="538718CD" w:rsidR="00000000">
        <w:rPr>
          <w:lang w:val="en-US"/>
        </w:rPr>
        <w:t xml:space="preserve">Humanitarian </w:t>
      </w:r>
      <w:r w:rsidRPr="538718CD" w:rsidR="00000000">
        <w:rPr>
          <w:lang w:val="en-US"/>
        </w:rPr>
        <w:t>Programme</w:t>
      </w:r>
      <w:r w:rsidRPr="538718CD" w:rsidR="00000000">
        <w:rPr>
          <w:lang w:val="en-US"/>
        </w:rPr>
        <w:t xml:space="preserve"> Cycle Management Overview: </w:t>
      </w:r>
      <w:hyperlink r:id="R647b89f399f1490f">
        <w:r w:rsidRPr="538718CD" w:rsidR="00444230">
          <w:rPr>
            <w:color w:val="0563C1"/>
            <w:u w:val="single"/>
            <w:lang w:val="en-US"/>
          </w:rPr>
          <w:t>About</w:t>
        </w:r>
        <w:r w:rsidRPr="538718CD" w:rsidR="00CC62DC">
          <w:rPr>
            <w:color w:val="0563C1"/>
            <w:u w:val="single"/>
            <w:lang w:val="en-US"/>
          </w:rPr>
          <w:t xml:space="preserve"> </w:t>
        </w:r>
        <w:r w:rsidRPr="538718CD" w:rsidR="00444230">
          <w:rPr>
            <w:color w:val="0563C1"/>
            <w:u w:val="single"/>
            <w:lang w:val="en-US"/>
          </w:rPr>
          <w:t>the</w:t>
        </w:r>
        <w:r w:rsidRPr="538718CD" w:rsidR="00CC62DC">
          <w:rPr>
            <w:color w:val="0563C1"/>
            <w:u w:val="single"/>
            <w:lang w:val="en-US"/>
          </w:rPr>
          <w:t xml:space="preserve"> </w:t>
        </w:r>
        <w:r w:rsidRPr="538718CD" w:rsidR="00444230">
          <w:rPr>
            <w:color w:val="0563C1"/>
            <w:u w:val="single"/>
            <w:lang w:val="en-US"/>
          </w:rPr>
          <w:t>HPC</w:t>
        </w:r>
      </w:hyperlink>
    </w:p>
    <w:p w:rsidR="00CC62DC" w:rsidP="00CC62DC" w:rsidRDefault="00000000" w14:paraId="3B4E8709" w14:textId="206EE25E">
      <w:pPr>
        <w:pStyle w:val="Listenabsatz"/>
      </w:pPr>
      <w:r>
        <w:t xml:space="preserve">HI Guidance for Adapting Food Security Assessment to become more Disability Inclusive </w:t>
      </w:r>
      <w:hyperlink r:id="rId15">
        <w:r w:rsidRPr="00CC62DC" w:rsidR="00CC62DC">
          <w:t xml:space="preserve"> </w:t>
        </w:r>
        <w:r w:rsidRPr="00CC62DC" w:rsidR="00CC62DC">
          <w:rPr>
            <w:color w:val="0563C1"/>
            <w:u w:val="single"/>
          </w:rPr>
          <w:t xml:space="preserve">Adapting Food Security Assessment </w:t>
        </w:r>
        <w:r w:rsidR="00CC62DC">
          <w:rPr>
            <w:color w:val="0563C1"/>
            <w:u w:val="single"/>
          </w:rPr>
          <w:t>(PDF)</w:t>
        </w:r>
      </w:hyperlink>
      <w:r>
        <w:t xml:space="preserve"> </w:t>
      </w:r>
    </w:p>
    <w:p w:rsidR="00444230" w:rsidP="00CC62DC" w:rsidRDefault="00000000" w14:paraId="488CB467" w14:textId="6C9C17EB">
      <w:pPr>
        <w:pStyle w:val="Listenabsatz"/>
      </w:pPr>
      <w:r w:rsidRPr="00CC62DC">
        <w:rPr>
          <w:highlight w:val="white"/>
        </w:rPr>
        <w:t xml:space="preserve">ACF &amp; IRC, Annex 03. Protection risk matrix and food insecurity_251125: </w:t>
      </w:r>
      <w:hyperlink r:id="rId16">
        <w:r w:rsidRPr="00CC62DC" w:rsidR="00444230">
          <w:rPr>
            <w:color w:val="1155CC"/>
            <w:highlight w:val="white"/>
            <w:u w:val="single"/>
          </w:rPr>
          <w:t>Protection Risk Matrix and Food Security</w:t>
        </w:r>
      </w:hyperlink>
    </w:p>
    <w:p w:rsidR="00444230" w:rsidP="00CC62DC" w:rsidRDefault="00000000" w14:paraId="58F1A2EA" w14:textId="77777777">
      <w:pPr>
        <w:pStyle w:val="SlideTitleandNumberH2"/>
        <w:spacing w:before="360"/>
      </w:pPr>
      <w:bookmarkStart w:name="_Toc1410013365" w:id="1690190315"/>
      <w:r w:rsidR="00000000">
        <w:rPr/>
        <w:t>END OF TRAINING</w:t>
      </w:r>
      <w:bookmarkEnd w:id="1690190315"/>
    </w:p>
    <w:p w:rsidRPr="00CC62DC" w:rsidR="00444230" w:rsidP="00CC62DC" w:rsidRDefault="00000000" w14:paraId="4903E07F" w14:textId="77777777">
      <w:pPr>
        <w:pStyle w:val="SimpleParagraphs"/>
        <w:rPr>
          <w:b/>
          <w:bCs/>
          <w:u w:val="single"/>
        </w:rPr>
      </w:pPr>
      <w:r w:rsidRPr="00CC62DC">
        <w:rPr>
          <w:b/>
          <w:bCs/>
        </w:rPr>
        <w:t>Wrap Up:</w:t>
      </w:r>
    </w:p>
    <w:p w:rsidRPr="00CC62DC" w:rsidR="00444230" w:rsidP="00CC62DC" w:rsidRDefault="00000000" w14:paraId="34C83AC9" w14:textId="77777777">
      <w:pPr>
        <w:pStyle w:val="SimpleParagraphs"/>
        <w:rPr>
          <w:b/>
          <w:bCs/>
        </w:rPr>
      </w:pPr>
      <w:r w:rsidRPr="00CC62DC">
        <w:rPr>
          <w:b/>
          <w:bCs/>
        </w:rPr>
        <w:t>Facilitator to say face to face:</w:t>
      </w:r>
    </w:p>
    <w:p w:rsidR="00444230" w:rsidP="00CC62DC" w:rsidRDefault="00000000" w14:paraId="0083F1E9" w14:textId="77777777">
      <w:pPr>
        <w:pStyle w:val="SimpleParagraphs"/>
      </w:pPr>
      <w:r>
        <w:t>Thank you for your participation, please complete the evaluation form handed to you</w:t>
      </w:r>
    </w:p>
    <w:p w:rsidRPr="00CC62DC" w:rsidR="00444230" w:rsidP="00CC62DC" w:rsidRDefault="00000000" w14:paraId="60E436A8" w14:textId="77777777">
      <w:pPr>
        <w:pStyle w:val="SimpleParagraphs"/>
        <w:rPr>
          <w:b/>
          <w:bCs/>
        </w:rPr>
      </w:pPr>
      <w:r w:rsidRPr="00CC62DC">
        <w:rPr>
          <w:b/>
          <w:bCs/>
        </w:rPr>
        <w:t>Facilitator to say online:</w:t>
      </w:r>
    </w:p>
    <w:p w:rsidR="00444230" w:rsidP="00CC62DC" w:rsidRDefault="00000000" w14:paraId="2E11C205" w14:textId="77777777">
      <w:pPr>
        <w:pStyle w:val="SimpleParagraphs"/>
      </w:pPr>
      <w:r w:rsidRPr="538718CD" w:rsidR="00000000">
        <w:rPr>
          <w:lang w:val="en-US"/>
        </w:rPr>
        <w:t>Thank you for your participation, we will send you an evaluation form, kindly complete it and return.</w:t>
      </w:r>
    </w:p>
    <w:sectPr w:rsidR="00444230">
      <w:type w:val="continuous"/>
      <w:pgSz w:w="11906" w:h="16838" w:orient="portrait"/>
      <w:pgMar w:top="1440" w:right="1440" w:bottom="1440" w:left="1440" w:header="708" w:footer="708" w:gutter="0"/>
      <w:cols w:space="720"/>
      <w:headerReference w:type="default" r:id="Rad87d2da3ef24db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A00F0" w:rsidRDefault="009A00F0" w14:paraId="65D05A41" w14:textId="77777777">
      <w:pPr>
        <w:spacing w:after="0" w:line="240" w:lineRule="auto"/>
      </w:pPr>
      <w:r>
        <w:separator/>
      </w:r>
    </w:p>
  </w:endnote>
  <w:endnote w:type="continuationSeparator" w:id="0">
    <w:p w:rsidR="009A00F0" w:rsidRDefault="009A00F0" w14:paraId="3B127BC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w:fontKey="{E6F5D71F-98BD-4778-B39D-B517DA2A2623}" r:id="rId1"/>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090A174D-C081-4471-96B1-BE9727DC5914}" r:id="rId2"/>
    <w:embedBold w:fontKey="{543FE8E1-8428-4F64-8FDA-0EDCB7FE0F2D}" r:id="rId3"/>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48695317-8352-4894-8605-033675476DD6}" r:id="rId4"/>
  </w:font>
  <w:font w:name="Georgia">
    <w:panose1 w:val="02040502050405020303"/>
    <w:charset w:val="00"/>
    <w:family w:val="roman"/>
    <w:pitch w:val="variable"/>
    <w:sig w:usb0="00000287" w:usb1="00000000" w:usb2="00000000" w:usb3="00000000" w:csb0="0000009F" w:csb1="00000000"/>
    <w:embedItalic w:fontKey="{6048B4E0-FC1B-48C5-AF15-2F944BFC55DF}" r:id="rId5"/>
  </w:font>
  <w:font w:name="Calibri Light">
    <w:panose1 w:val="020F0302020204030204"/>
    <w:charset w:val="00"/>
    <w:family w:val="swiss"/>
    <w:pitch w:val="variable"/>
    <w:sig w:usb0="E4002EFF" w:usb1="C200247B" w:usb2="00000009" w:usb3="00000000" w:csb0="000001FF" w:csb1="00000000"/>
    <w:embedRegular w:fontKey="{B5CE3171-7DC2-41BA-95F4-90EB7CE11B52}"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44230" w:rsidRDefault="00000000" w14:paraId="34679AE2"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E86396">
      <w:rPr>
        <w:noProof/>
        <w:color w:val="000000"/>
      </w:rPr>
      <w:t>1</w:t>
    </w:r>
    <w:r>
      <w:rPr>
        <w:color w:val="000000"/>
      </w:rPr>
      <w:fldChar w:fldCharType="end"/>
    </w:r>
  </w:p>
  <w:p w:rsidR="00444230" w:rsidRDefault="00444230" w14:paraId="05AD91E4" w14:textId="77777777">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A00F0" w:rsidRDefault="009A00F0" w14:paraId="1C2DFF04" w14:textId="77777777">
      <w:pPr>
        <w:spacing w:after="0" w:line="240" w:lineRule="auto"/>
      </w:pPr>
      <w:r>
        <w:separator/>
      </w:r>
    </w:p>
  </w:footnote>
  <w:footnote w:type="continuationSeparator" w:id="0">
    <w:p w:rsidR="009A00F0" w:rsidRDefault="009A00F0" w14:paraId="3F9BEFE7" w14:textId="77777777">
      <w:pPr>
        <w:spacing w:after="0" w:line="240" w:lineRule="auto"/>
      </w:pPr>
      <w:r>
        <w:continuationSeparator/>
      </w:r>
    </w:p>
  </w:footnote>
</w:footnotes>
</file>

<file path=word/header.xml><?xml version="1.0" encoding="utf-8"?>
<w:hdr xmlns:w14="http://schemas.microsoft.com/office/word/2010/wordml" xmlns:w="http://schemas.openxmlformats.org/wordprocessingml/2006/main">
  <w:tbl>
    <w:tblPr>
      <w:tblStyle w:val="NormaleTabelle"/>
      <w:bidiVisual w:val="0"/>
      <w:tblW w:w="0" w:type="auto"/>
      <w:tblLook w:val="06A0" w:firstRow="1" w:lastRow="0" w:firstColumn="1" w:lastColumn="0" w:noHBand="1" w:noVBand="1"/>
    </w:tblPr>
    <w:tblGrid>
      <w:gridCol w:w="3005"/>
      <w:gridCol w:w="3005"/>
      <w:gridCol w:w="3005"/>
    </w:tblGrid>
    <w:tr w:rsidR="538718CD" w:rsidTr="538718CD" w14:paraId="2FB7B8E2">
      <w:trPr>
        <w:trHeight w:val="300"/>
      </w:trPr>
      <w:tc>
        <w:tcPr>
          <w:tcW w:w="3005" w:type="dxa"/>
          <w:tcMar/>
        </w:tcPr>
        <w:p w:rsidR="538718CD" w:rsidP="538718CD" w:rsidRDefault="538718CD" w14:paraId="765F541F" w14:textId="56E9C228">
          <w:pPr>
            <w:pStyle w:val="Kopfzeile"/>
            <w:bidi w:val="0"/>
            <w:ind w:left="-115"/>
            <w:jc w:val="left"/>
          </w:pPr>
        </w:p>
      </w:tc>
      <w:tc>
        <w:tcPr>
          <w:tcW w:w="3005" w:type="dxa"/>
          <w:tcMar/>
        </w:tcPr>
        <w:p w:rsidR="538718CD" w:rsidP="538718CD" w:rsidRDefault="538718CD" w14:paraId="0467862C" w14:textId="5FBDB752">
          <w:pPr>
            <w:pStyle w:val="Kopfzeile"/>
            <w:bidi w:val="0"/>
            <w:jc w:val="center"/>
          </w:pPr>
        </w:p>
      </w:tc>
      <w:tc>
        <w:tcPr>
          <w:tcW w:w="3005" w:type="dxa"/>
          <w:tcMar/>
        </w:tcPr>
        <w:p w:rsidR="538718CD" w:rsidP="538718CD" w:rsidRDefault="538718CD" w14:paraId="10C3D38E" w14:textId="5DCC5119">
          <w:pPr>
            <w:pStyle w:val="Kopfzeile"/>
            <w:bidi w:val="0"/>
            <w:ind w:right="-115"/>
            <w:jc w:val="right"/>
          </w:pPr>
        </w:p>
      </w:tc>
    </w:tr>
  </w:tbl>
  <w:p w:rsidR="538718CD" w:rsidP="538718CD" w:rsidRDefault="538718CD" w14:paraId="563507BB" w14:textId="51B572AA">
    <w:pPr>
      <w:pStyle w:val="Kopfzeile"/>
      <w:bidi w:val="0"/>
    </w:pPr>
  </w:p>
</w:hdr>
</file>

<file path=word/header2.xml><?xml version="1.0" encoding="utf-8"?>
<w:hdr xmlns:w14="http://schemas.microsoft.com/office/word/2010/wordml" xmlns:w="http://schemas.openxmlformats.org/wordprocessingml/2006/main">
  <w:tbl>
    <w:tblPr>
      <w:tblStyle w:val="NormaleTabelle"/>
      <w:bidiVisual w:val="0"/>
      <w:tblW w:w="0" w:type="auto"/>
      <w:tblLook w:val="06A0" w:firstRow="1" w:lastRow="0" w:firstColumn="1" w:lastColumn="0" w:noHBand="1" w:noVBand="1"/>
    </w:tblPr>
    <w:tblGrid>
      <w:gridCol w:w="3005"/>
      <w:gridCol w:w="3005"/>
      <w:gridCol w:w="3005"/>
    </w:tblGrid>
    <w:tr w:rsidR="538718CD" w:rsidTr="538718CD" w14:paraId="3ABB51DD">
      <w:trPr>
        <w:trHeight w:val="300"/>
      </w:trPr>
      <w:tc>
        <w:tcPr>
          <w:tcW w:w="3005" w:type="dxa"/>
          <w:tcMar/>
        </w:tcPr>
        <w:p w:rsidR="538718CD" w:rsidP="538718CD" w:rsidRDefault="538718CD" w14:paraId="41172FBB" w14:textId="14E6ED24">
          <w:pPr>
            <w:pStyle w:val="Kopfzeile"/>
            <w:bidi w:val="0"/>
            <w:ind w:left="-115"/>
            <w:jc w:val="left"/>
          </w:pPr>
        </w:p>
      </w:tc>
      <w:tc>
        <w:tcPr>
          <w:tcW w:w="3005" w:type="dxa"/>
          <w:tcMar/>
        </w:tcPr>
        <w:p w:rsidR="538718CD" w:rsidP="538718CD" w:rsidRDefault="538718CD" w14:paraId="0DA71AAB" w14:textId="0587F8AD">
          <w:pPr>
            <w:pStyle w:val="Kopfzeile"/>
            <w:bidi w:val="0"/>
            <w:jc w:val="center"/>
          </w:pPr>
        </w:p>
      </w:tc>
      <w:tc>
        <w:tcPr>
          <w:tcW w:w="3005" w:type="dxa"/>
          <w:tcMar/>
        </w:tcPr>
        <w:p w:rsidR="538718CD" w:rsidP="538718CD" w:rsidRDefault="538718CD" w14:paraId="0F2E590D" w14:textId="6383B34C">
          <w:pPr>
            <w:pStyle w:val="Kopfzeile"/>
            <w:bidi w:val="0"/>
            <w:ind w:right="-115"/>
            <w:jc w:val="right"/>
          </w:pPr>
        </w:p>
      </w:tc>
    </w:tr>
  </w:tbl>
  <w:p w:rsidR="538718CD" w:rsidP="538718CD" w:rsidRDefault="538718CD" w14:paraId="707318A1" w14:textId="1BE627F5">
    <w:pPr>
      <w:pStyle w:val="Kopfzeile"/>
      <w:bidi w:val="0"/>
    </w:pPr>
  </w:p>
</w:hdr>
</file>

<file path=word/header3.xml><?xml version="1.0" encoding="utf-8"?>
<w:hdr xmlns:w14="http://schemas.microsoft.com/office/word/2010/wordml" xmlns:w="http://schemas.openxmlformats.org/wordprocessingml/2006/main">
  <w:tbl>
    <w:tblPr>
      <w:tblStyle w:val="NormaleTabelle"/>
      <w:bidiVisual w:val="0"/>
      <w:tblW w:w="0" w:type="auto"/>
      <w:tblLook w:val="06A0" w:firstRow="1" w:lastRow="0" w:firstColumn="1" w:lastColumn="0" w:noHBand="1" w:noVBand="1"/>
    </w:tblPr>
    <w:tblGrid>
      <w:gridCol w:w="3005"/>
      <w:gridCol w:w="3005"/>
      <w:gridCol w:w="3005"/>
    </w:tblGrid>
    <w:tr w:rsidR="538718CD" w:rsidTr="538718CD" w14:paraId="0B2BB66C">
      <w:trPr>
        <w:trHeight w:val="300"/>
      </w:trPr>
      <w:tc>
        <w:tcPr>
          <w:tcW w:w="3005" w:type="dxa"/>
          <w:tcMar/>
        </w:tcPr>
        <w:p w:rsidR="538718CD" w:rsidP="538718CD" w:rsidRDefault="538718CD" w14:paraId="3FD9B920" w14:textId="7F923380">
          <w:pPr>
            <w:pStyle w:val="Kopfzeile"/>
            <w:bidi w:val="0"/>
            <w:ind w:left="-115"/>
            <w:jc w:val="left"/>
          </w:pPr>
        </w:p>
      </w:tc>
      <w:tc>
        <w:tcPr>
          <w:tcW w:w="3005" w:type="dxa"/>
          <w:tcMar/>
        </w:tcPr>
        <w:p w:rsidR="538718CD" w:rsidP="538718CD" w:rsidRDefault="538718CD" w14:paraId="6F45453A" w14:textId="2290B0EC">
          <w:pPr>
            <w:pStyle w:val="Kopfzeile"/>
            <w:bidi w:val="0"/>
            <w:jc w:val="center"/>
          </w:pPr>
        </w:p>
      </w:tc>
      <w:tc>
        <w:tcPr>
          <w:tcW w:w="3005" w:type="dxa"/>
          <w:tcMar/>
        </w:tcPr>
        <w:p w:rsidR="538718CD" w:rsidP="538718CD" w:rsidRDefault="538718CD" w14:paraId="1765B1D7" w14:textId="6E9B3045">
          <w:pPr>
            <w:pStyle w:val="Kopfzeile"/>
            <w:bidi w:val="0"/>
            <w:ind w:right="-115"/>
            <w:jc w:val="right"/>
          </w:pPr>
        </w:p>
      </w:tc>
    </w:tr>
  </w:tbl>
  <w:p w:rsidR="538718CD" w:rsidP="538718CD" w:rsidRDefault="538718CD" w14:paraId="2E9FBBD9" w14:textId="7EBE3D6E">
    <w:pPr>
      <w:pStyle w:val="Kopfzeile"/>
      <w:bidi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2305E"/>
    <w:multiLevelType w:val="multilevel"/>
    <w:tmpl w:val="A5AE9C84"/>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0E501E5"/>
    <w:multiLevelType w:val="multilevel"/>
    <w:tmpl w:val="A5E6FD5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 w15:restartNumberingAfterBreak="0">
    <w:nsid w:val="01140272"/>
    <w:multiLevelType w:val="multilevel"/>
    <w:tmpl w:val="1842F77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 w15:restartNumberingAfterBreak="0">
    <w:nsid w:val="03A91308"/>
    <w:multiLevelType w:val="multilevel"/>
    <w:tmpl w:val="B122DE80"/>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 w15:restartNumberingAfterBreak="0">
    <w:nsid w:val="04847E49"/>
    <w:multiLevelType w:val="multilevel"/>
    <w:tmpl w:val="10ACF600"/>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5" w15:restartNumberingAfterBreak="0">
    <w:nsid w:val="067E4FA9"/>
    <w:multiLevelType w:val="multilevel"/>
    <w:tmpl w:val="790AD1C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 w15:restartNumberingAfterBreak="0">
    <w:nsid w:val="095E122E"/>
    <w:multiLevelType w:val="multilevel"/>
    <w:tmpl w:val="5D62104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 w15:restartNumberingAfterBreak="0">
    <w:nsid w:val="0A6A3A09"/>
    <w:multiLevelType w:val="multilevel"/>
    <w:tmpl w:val="363265F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BB13ECA"/>
    <w:multiLevelType w:val="multilevel"/>
    <w:tmpl w:val="2076D3B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 w15:restartNumberingAfterBreak="0">
    <w:nsid w:val="0E4A586B"/>
    <w:multiLevelType w:val="multilevel"/>
    <w:tmpl w:val="B1BC12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0EF8611E"/>
    <w:multiLevelType w:val="multilevel"/>
    <w:tmpl w:val="2956148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 w15:restartNumberingAfterBreak="0">
    <w:nsid w:val="0FB07E94"/>
    <w:multiLevelType w:val="multilevel"/>
    <w:tmpl w:val="7D68673A"/>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 w15:restartNumberingAfterBreak="0">
    <w:nsid w:val="10D90C8B"/>
    <w:multiLevelType w:val="multilevel"/>
    <w:tmpl w:val="DAC43786"/>
    <w:lvl w:ilvl="0">
      <w:start w:val="1"/>
      <w:numFmt w:val="bullet"/>
      <w:lvlText w:val="●"/>
      <w:lvlJc w:val="left"/>
      <w:pPr>
        <w:ind w:left="720" w:hanging="360"/>
      </w:pPr>
      <w:rPr>
        <w:rFonts w:ascii="Times New Roman" w:hAnsi="Times New Roman" w:eastAsia="Times New Roman" w:cs="Times New Roman"/>
      </w:rPr>
    </w:lvl>
    <w:lvl w:ilvl="1">
      <w:start w:val="1"/>
      <w:numFmt w:val="bullet"/>
      <w:lvlText w:val="○"/>
      <w:lvlJc w:val="left"/>
      <w:pPr>
        <w:ind w:left="1440" w:hanging="360"/>
      </w:pPr>
      <w:rPr>
        <w:rFonts w:ascii="Times New Roman" w:hAnsi="Times New Roman" w:eastAsia="Times New Roman" w:cs="Times New Roman"/>
      </w:rPr>
    </w:lvl>
    <w:lvl w:ilvl="2">
      <w:start w:val="1"/>
      <w:numFmt w:val="bullet"/>
      <w:lvlText w:val="■"/>
      <w:lvlJc w:val="left"/>
      <w:pPr>
        <w:ind w:left="2160" w:hanging="360"/>
      </w:pPr>
      <w:rPr>
        <w:rFonts w:ascii="Times New Roman" w:hAnsi="Times New Roman" w:eastAsia="Times New Roman" w:cs="Times New Roman"/>
      </w:rPr>
    </w:lvl>
    <w:lvl w:ilvl="3">
      <w:start w:val="1"/>
      <w:numFmt w:val="bullet"/>
      <w:lvlText w:val="●"/>
      <w:lvlJc w:val="left"/>
      <w:pPr>
        <w:ind w:left="2880" w:hanging="360"/>
      </w:pPr>
      <w:rPr>
        <w:rFonts w:ascii="Times New Roman" w:hAnsi="Times New Roman" w:eastAsia="Times New Roman" w:cs="Times New Roman"/>
      </w:rPr>
    </w:lvl>
    <w:lvl w:ilvl="4">
      <w:start w:val="1"/>
      <w:numFmt w:val="bullet"/>
      <w:lvlText w:val="○"/>
      <w:lvlJc w:val="left"/>
      <w:pPr>
        <w:ind w:left="3600" w:hanging="360"/>
      </w:pPr>
      <w:rPr>
        <w:rFonts w:ascii="Times New Roman" w:hAnsi="Times New Roman" w:eastAsia="Times New Roman" w:cs="Times New Roman"/>
      </w:rPr>
    </w:lvl>
    <w:lvl w:ilvl="5">
      <w:start w:val="1"/>
      <w:numFmt w:val="bullet"/>
      <w:lvlText w:val="■"/>
      <w:lvlJc w:val="left"/>
      <w:pPr>
        <w:ind w:left="4320" w:hanging="360"/>
      </w:pPr>
      <w:rPr>
        <w:rFonts w:ascii="Times New Roman" w:hAnsi="Times New Roman" w:eastAsia="Times New Roman" w:cs="Times New Roman"/>
      </w:rPr>
    </w:lvl>
    <w:lvl w:ilvl="6">
      <w:start w:val="1"/>
      <w:numFmt w:val="bullet"/>
      <w:lvlText w:val="●"/>
      <w:lvlJc w:val="left"/>
      <w:pPr>
        <w:ind w:left="5040" w:hanging="360"/>
      </w:pPr>
      <w:rPr>
        <w:rFonts w:ascii="Times New Roman" w:hAnsi="Times New Roman" w:eastAsia="Times New Roman" w:cs="Times New Roman"/>
      </w:rPr>
    </w:lvl>
    <w:lvl w:ilvl="7">
      <w:start w:val="1"/>
      <w:numFmt w:val="bullet"/>
      <w:lvlText w:val="○"/>
      <w:lvlJc w:val="left"/>
      <w:pPr>
        <w:ind w:left="5760" w:hanging="360"/>
      </w:pPr>
      <w:rPr>
        <w:rFonts w:ascii="Times New Roman" w:hAnsi="Times New Roman" w:eastAsia="Times New Roman" w:cs="Times New Roman"/>
      </w:rPr>
    </w:lvl>
    <w:lvl w:ilvl="8">
      <w:start w:val="1"/>
      <w:numFmt w:val="bullet"/>
      <w:lvlText w:val="■"/>
      <w:lvlJc w:val="left"/>
      <w:pPr>
        <w:ind w:left="6480" w:hanging="360"/>
      </w:pPr>
      <w:rPr>
        <w:rFonts w:ascii="Times New Roman" w:hAnsi="Times New Roman" w:eastAsia="Times New Roman" w:cs="Times New Roman"/>
      </w:rPr>
    </w:lvl>
  </w:abstractNum>
  <w:abstractNum w:abstractNumId="13" w15:restartNumberingAfterBreak="0">
    <w:nsid w:val="11DD749E"/>
    <w:multiLevelType w:val="multilevel"/>
    <w:tmpl w:val="642444D8"/>
    <w:lvl w:ilvl="0">
      <w:start w:val="1"/>
      <w:numFmt w:val="bullet"/>
      <w:lvlText w:val="●"/>
      <w:lvlJc w:val="left"/>
      <w:pPr>
        <w:ind w:left="804" w:hanging="359"/>
      </w:pPr>
      <w:rPr>
        <w:rFonts w:ascii="Noto Sans Symbols" w:hAnsi="Noto Sans Symbols" w:eastAsia="Noto Sans Symbols" w:cs="Noto Sans Symbols"/>
      </w:rPr>
    </w:lvl>
    <w:lvl w:ilvl="1">
      <w:start w:val="1"/>
      <w:numFmt w:val="bullet"/>
      <w:lvlText w:val="o"/>
      <w:lvlJc w:val="left"/>
      <w:pPr>
        <w:ind w:left="1524" w:hanging="360"/>
      </w:pPr>
      <w:rPr>
        <w:rFonts w:ascii="Courier New" w:hAnsi="Courier New" w:eastAsia="Courier New" w:cs="Courier New"/>
      </w:rPr>
    </w:lvl>
    <w:lvl w:ilvl="2">
      <w:start w:val="1"/>
      <w:numFmt w:val="bullet"/>
      <w:lvlText w:val="▪"/>
      <w:lvlJc w:val="left"/>
      <w:pPr>
        <w:ind w:left="2244" w:hanging="360"/>
      </w:pPr>
      <w:rPr>
        <w:rFonts w:ascii="Noto Sans Symbols" w:hAnsi="Noto Sans Symbols" w:eastAsia="Noto Sans Symbols" w:cs="Noto Sans Symbols"/>
      </w:rPr>
    </w:lvl>
    <w:lvl w:ilvl="3">
      <w:start w:val="1"/>
      <w:numFmt w:val="bullet"/>
      <w:lvlText w:val="●"/>
      <w:lvlJc w:val="left"/>
      <w:pPr>
        <w:ind w:left="2964" w:hanging="360"/>
      </w:pPr>
      <w:rPr>
        <w:rFonts w:ascii="Noto Sans Symbols" w:hAnsi="Noto Sans Symbols" w:eastAsia="Noto Sans Symbols" w:cs="Noto Sans Symbols"/>
      </w:rPr>
    </w:lvl>
    <w:lvl w:ilvl="4">
      <w:start w:val="1"/>
      <w:numFmt w:val="bullet"/>
      <w:lvlText w:val="o"/>
      <w:lvlJc w:val="left"/>
      <w:pPr>
        <w:ind w:left="3684" w:hanging="360"/>
      </w:pPr>
      <w:rPr>
        <w:rFonts w:ascii="Courier New" w:hAnsi="Courier New" w:eastAsia="Courier New" w:cs="Courier New"/>
      </w:rPr>
    </w:lvl>
    <w:lvl w:ilvl="5">
      <w:start w:val="1"/>
      <w:numFmt w:val="bullet"/>
      <w:lvlText w:val="▪"/>
      <w:lvlJc w:val="left"/>
      <w:pPr>
        <w:ind w:left="4404" w:hanging="360"/>
      </w:pPr>
      <w:rPr>
        <w:rFonts w:ascii="Noto Sans Symbols" w:hAnsi="Noto Sans Symbols" w:eastAsia="Noto Sans Symbols" w:cs="Noto Sans Symbols"/>
      </w:rPr>
    </w:lvl>
    <w:lvl w:ilvl="6">
      <w:start w:val="1"/>
      <w:numFmt w:val="bullet"/>
      <w:lvlText w:val="●"/>
      <w:lvlJc w:val="left"/>
      <w:pPr>
        <w:ind w:left="5124" w:hanging="360"/>
      </w:pPr>
      <w:rPr>
        <w:rFonts w:ascii="Noto Sans Symbols" w:hAnsi="Noto Sans Symbols" w:eastAsia="Noto Sans Symbols" w:cs="Noto Sans Symbols"/>
      </w:rPr>
    </w:lvl>
    <w:lvl w:ilvl="7">
      <w:start w:val="1"/>
      <w:numFmt w:val="bullet"/>
      <w:lvlText w:val="o"/>
      <w:lvlJc w:val="left"/>
      <w:pPr>
        <w:ind w:left="5844" w:hanging="360"/>
      </w:pPr>
      <w:rPr>
        <w:rFonts w:ascii="Courier New" w:hAnsi="Courier New" w:eastAsia="Courier New" w:cs="Courier New"/>
      </w:rPr>
    </w:lvl>
    <w:lvl w:ilvl="8">
      <w:start w:val="1"/>
      <w:numFmt w:val="bullet"/>
      <w:lvlText w:val="▪"/>
      <w:lvlJc w:val="left"/>
      <w:pPr>
        <w:ind w:left="6564" w:hanging="360"/>
      </w:pPr>
      <w:rPr>
        <w:rFonts w:ascii="Noto Sans Symbols" w:hAnsi="Noto Sans Symbols" w:eastAsia="Noto Sans Symbols" w:cs="Noto Sans Symbols"/>
      </w:rPr>
    </w:lvl>
  </w:abstractNum>
  <w:abstractNum w:abstractNumId="14" w15:restartNumberingAfterBreak="0">
    <w:nsid w:val="12A33A02"/>
    <w:multiLevelType w:val="multilevel"/>
    <w:tmpl w:val="5C2682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13392997"/>
    <w:multiLevelType w:val="multilevel"/>
    <w:tmpl w:val="9CA848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1479279C"/>
    <w:multiLevelType w:val="multilevel"/>
    <w:tmpl w:val="8F704F32"/>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7" w15:restartNumberingAfterBreak="0">
    <w:nsid w:val="17FB3164"/>
    <w:multiLevelType w:val="multilevel"/>
    <w:tmpl w:val="273A596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19661469"/>
    <w:multiLevelType w:val="multilevel"/>
    <w:tmpl w:val="5CE8862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9" w15:restartNumberingAfterBreak="0">
    <w:nsid w:val="1BFE1C77"/>
    <w:multiLevelType w:val="multilevel"/>
    <w:tmpl w:val="86D414C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0" w15:restartNumberingAfterBreak="0">
    <w:nsid w:val="1CEF419B"/>
    <w:multiLevelType w:val="multilevel"/>
    <w:tmpl w:val="10608B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1" w15:restartNumberingAfterBreak="0">
    <w:nsid w:val="1E333637"/>
    <w:multiLevelType w:val="multilevel"/>
    <w:tmpl w:val="2A1A96F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2" w15:restartNumberingAfterBreak="0">
    <w:nsid w:val="2179459C"/>
    <w:multiLevelType w:val="multilevel"/>
    <w:tmpl w:val="49A6BDB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236F1519"/>
    <w:multiLevelType w:val="multilevel"/>
    <w:tmpl w:val="1CE60FD2"/>
    <w:lvl w:ilvl="0">
      <w:start w:val="1"/>
      <w:numFmt w:val="bullet"/>
      <w:lvlText w:val="●"/>
      <w:lvlJc w:val="right"/>
      <w:pPr>
        <w:ind w:left="0" w:firstLine="0"/>
      </w:pPr>
      <w:rPr>
        <w:sz w:val="24"/>
        <w:szCs w:val="24"/>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24" w15:restartNumberingAfterBreak="0">
    <w:nsid w:val="243120B4"/>
    <w:multiLevelType w:val="multilevel"/>
    <w:tmpl w:val="B840F7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271163E5"/>
    <w:multiLevelType w:val="multilevel"/>
    <w:tmpl w:val="AF3C1550"/>
    <w:lvl w:ilvl="0">
      <w:start w:val="1"/>
      <w:numFmt w:val="bullet"/>
      <w:pStyle w:val="Listenabsatz"/>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7D83D20"/>
    <w:multiLevelType w:val="multilevel"/>
    <w:tmpl w:val="7DC2DD4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2A581CB4"/>
    <w:multiLevelType w:val="multilevel"/>
    <w:tmpl w:val="A178DF4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2B8D73BB"/>
    <w:multiLevelType w:val="multilevel"/>
    <w:tmpl w:val="483ECB2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9" w15:restartNumberingAfterBreak="0">
    <w:nsid w:val="2BEF33BE"/>
    <w:multiLevelType w:val="multilevel"/>
    <w:tmpl w:val="8EE8FA1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0" w15:restartNumberingAfterBreak="0">
    <w:nsid w:val="2D61149F"/>
    <w:multiLevelType w:val="multilevel"/>
    <w:tmpl w:val="9880E74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DE4505B"/>
    <w:multiLevelType w:val="multilevel"/>
    <w:tmpl w:val="D72C58B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2" w15:restartNumberingAfterBreak="0">
    <w:nsid w:val="2E9F53A8"/>
    <w:multiLevelType w:val="multilevel"/>
    <w:tmpl w:val="58CE30DA"/>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33" w15:restartNumberingAfterBreak="0">
    <w:nsid w:val="2EC62D79"/>
    <w:multiLevelType w:val="multilevel"/>
    <w:tmpl w:val="6AAA676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4" w15:restartNumberingAfterBreak="0">
    <w:nsid w:val="2ED55205"/>
    <w:multiLevelType w:val="multilevel"/>
    <w:tmpl w:val="9224EAD2"/>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5" w15:restartNumberingAfterBreak="0">
    <w:nsid w:val="312348E9"/>
    <w:multiLevelType w:val="multilevel"/>
    <w:tmpl w:val="BB2AAC7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23F4E62"/>
    <w:multiLevelType w:val="multilevel"/>
    <w:tmpl w:val="71EE4CB6"/>
    <w:lvl w:ilvl="0">
      <w:start w:val="1"/>
      <w:numFmt w:val="bullet"/>
      <w:lvlText w:val="●"/>
      <w:lvlJc w:val="right"/>
      <w:pPr>
        <w:ind w:left="804" w:hanging="359"/>
      </w:pPr>
      <w:rPr>
        <w:u w:val="none"/>
      </w:rPr>
    </w:lvl>
    <w:lvl w:ilvl="1">
      <w:start w:val="1"/>
      <w:numFmt w:val="bullet"/>
      <w:lvlText w:val="o"/>
      <w:lvlJc w:val="right"/>
      <w:pPr>
        <w:ind w:left="1524" w:hanging="360"/>
      </w:pPr>
      <w:rPr>
        <w:u w:val="none"/>
      </w:rPr>
    </w:lvl>
    <w:lvl w:ilvl="2">
      <w:start w:val="1"/>
      <w:numFmt w:val="bullet"/>
      <w:lvlText w:val="▪"/>
      <w:lvlJc w:val="right"/>
      <w:pPr>
        <w:ind w:left="2244" w:hanging="360"/>
      </w:pPr>
      <w:rPr>
        <w:u w:val="none"/>
      </w:rPr>
    </w:lvl>
    <w:lvl w:ilvl="3">
      <w:start w:val="1"/>
      <w:numFmt w:val="bullet"/>
      <w:lvlText w:val="●"/>
      <w:lvlJc w:val="right"/>
      <w:pPr>
        <w:ind w:left="2964" w:hanging="360"/>
      </w:pPr>
      <w:rPr>
        <w:u w:val="none"/>
      </w:rPr>
    </w:lvl>
    <w:lvl w:ilvl="4">
      <w:start w:val="1"/>
      <w:numFmt w:val="bullet"/>
      <w:lvlText w:val="o"/>
      <w:lvlJc w:val="right"/>
      <w:pPr>
        <w:ind w:left="3684" w:hanging="360"/>
      </w:pPr>
      <w:rPr>
        <w:u w:val="none"/>
      </w:rPr>
    </w:lvl>
    <w:lvl w:ilvl="5">
      <w:start w:val="1"/>
      <w:numFmt w:val="bullet"/>
      <w:lvlText w:val="▪"/>
      <w:lvlJc w:val="right"/>
      <w:pPr>
        <w:ind w:left="4404" w:hanging="360"/>
      </w:pPr>
      <w:rPr>
        <w:u w:val="none"/>
      </w:rPr>
    </w:lvl>
    <w:lvl w:ilvl="6">
      <w:start w:val="1"/>
      <w:numFmt w:val="bullet"/>
      <w:lvlText w:val="●"/>
      <w:lvlJc w:val="right"/>
      <w:pPr>
        <w:ind w:left="5124" w:hanging="360"/>
      </w:pPr>
      <w:rPr>
        <w:u w:val="none"/>
      </w:rPr>
    </w:lvl>
    <w:lvl w:ilvl="7">
      <w:start w:val="1"/>
      <w:numFmt w:val="bullet"/>
      <w:lvlText w:val="o"/>
      <w:lvlJc w:val="right"/>
      <w:pPr>
        <w:ind w:left="5844" w:hanging="360"/>
      </w:pPr>
      <w:rPr>
        <w:u w:val="none"/>
      </w:rPr>
    </w:lvl>
    <w:lvl w:ilvl="8">
      <w:start w:val="1"/>
      <w:numFmt w:val="bullet"/>
      <w:lvlText w:val="▪"/>
      <w:lvlJc w:val="right"/>
      <w:pPr>
        <w:ind w:left="6564" w:hanging="360"/>
      </w:pPr>
      <w:rPr>
        <w:u w:val="none"/>
      </w:rPr>
    </w:lvl>
  </w:abstractNum>
  <w:abstractNum w:abstractNumId="37" w15:restartNumberingAfterBreak="0">
    <w:nsid w:val="3474004E"/>
    <w:multiLevelType w:val="multilevel"/>
    <w:tmpl w:val="D86C60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38A72851"/>
    <w:multiLevelType w:val="hybridMultilevel"/>
    <w:tmpl w:val="C012F77C"/>
    <w:lvl w:ilvl="0" w:tplc="F6A6C7D0">
      <w:start w:val="1"/>
      <w:numFmt w:val="bullet"/>
      <w:pStyle w:val="ModuleLis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9" w15:restartNumberingAfterBreak="0">
    <w:nsid w:val="38F97056"/>
    <w:multiLevelType w:val="multilevel"/>
    <w:tmpl w:val="B1940B4A"/>
    <w:lvl w:ilvl="0">
      <w:start w:val="1"/>
      <w:numFmt w:val="bullet"/>
      <w:lvlText w:val="●"/>
      <w:lvlJc w:val="left"/>
      <w:pPr>
        <w:ind w:left="804" w:hanging="359"/>
      </w:pPr>
      <w:rPr>
        <w:rFonts w:ascii="Noto Sans Symbols" w:hAnsi="Noto Sans Symbols" w:eastAsia="Noto Sans Symbols" w:cs="Noto Sans Symbols"/>
      </w:rPr>
    </w:lvl>
    <w:lvl w:ilvl="1">
      <w:start w:val="1"/>
      <w:numFmt w:val="bullet"/>
      <w:lvlText w:val="o"/>
      <w:lvlJc w:val="left"/>
      <w:pPr>
        <w:ind w:left="1524" w:hanging="360"/>
      </w:pPr>
      <w:rPr>
        <w:rFonts w:ascii="Courier New" w:hAnsi="Courier New" w:eastAsia="Courier New" w:cs="Courier New"/>
      </w:rPr>
    </w:lvl>
    <w:lvl w:ilvl="2">
      <w:start w:val="1"/>
      <w:numFmt w:val="bullet"/>
      <w:lvlText w:val="▪"/>
      <w:lvlJc w:val="left"/>
      <w:pPr>
        <w:ind w:left="2244" w:hanging="360"/>
      </w:pPr>
      <w:rPr>
        <w:rFonts w:ascii="Noto Sans Symbols" w:hAnsi="Noto Sans Symbols" w:eastAsia="Noto Sans Symbols" w:cs="Noto Sans Symbols"/>
      </w:rPr>
    </w:lvl>
    <w:lvl w:ilvl="3">
      <w:start w:val="1"/>
      <w:numFmt w:val="bullet"/>
      <w:lvlText w:val="●"/>
      <w:lvlJc w:val="left"/>
      <w:pPr>
        <w:ind w:left="2964" w:hanging="360"/>
      </w:pPr>
      <w:rPr>
        <w:rFonts w:ascii="Noto Sans Symbols" w:hAnsi="Noto Sans Symbols" w:eastAsia="Noto Sans Symbols" w:cs="Noto Sans Symbols"/>
      </w:rPr>
    </w:lvl>
    <w:lvl w:ilvl="4">
      <w:start w:val="1"/>
      <w:numFmt w:val="bullet"/>
      <w:lvlText w:val="o"/>
      <w:lvlJc w:val="left"/>
      <w:pPr>
        <w:ind w:left="3684" w:hanging="360"/>
      </w:pPr>
      <w:rPr>
        <w:rFonts w:ascii="Courier New" w:hAnsi="Courier New" w:eastAsia="Courier New" w:cs="Courier New"/>
      </w:rPr>
    </w:lvl>
    <w:lvl w:ilvl="5">
      <w:start w:val="1"/>
      <w:numFmt w:val="bullet"/>
      <w:lvlText w:val="▪"/>
      <w:lvlJc w:val="left"/>
      <w:pPr>
        <w:ind w:left="4404" w:hanging="360"/>
      </w:pPr>
      <w:rPr>
        <w:rFonts w:ascii="Noto Sans Symbols" w:hAnsi="Noto Sans Symbols" w:eastAsia="Noto Sans Symbols" w:cs="Noto Sans Symbols"/>
      </w:rPr>
    </w:lvl>
    <w:lvl w:ilvl="6">
      <w:start w:val="1"/>
      <w:numFmt w:val="bullet"/>
      <w:lvlText w:val="●"/>
      <w:lvlJc w:val="left"/>
      <w:pPr>
        <w:ind w:left="5124" w:hanging="360"/>
      </w:pPr>
      <w:rPr>
        <w:rFonts w:ascii="Noto Sans Symbols" w:hAnsi="Noto Sans Symbols" w:eastAsia="Noto Sans Symbols" w:cs="Noto Sans Symbols"/>
      </w:rPr>
    </w:lvl>
    <w:lvl w:ilvl="7">
      <w:start w:val="1"/>
      <w:numFmt w:val="bullet"/>
      <w:lvlText w:val="o"/>
      <w:lvlJc w:val="left"/>
      <w:pPr>
        <w:ind w:left="5844" w:hanging="360"/>
      </w:pPr>
      <w:rPr>
        <w:rFonts w:ascii="Courier New" w:hAnsi="Courier New" w:eastAsia="Courier New" w:cs="Courier New"/>
      </w:rPr>
    </w:lvl>
    <w:lvl w:ilvl="8">
      <w:start w:val="1"/>
      <w:numFmt w:val="bullet"/>
      <w:lvlText w:val="▪"/>
      <w:lvlJc w:val="left"/>
      <w:pPr>
        <w:ind w:left="6564" w:hanging="360"/>
      </w:pPr>
      <w:rPr>
        <w:rFonts w:ascii="Noto Sans Symbols" w:hAnsi="Noto Sans Symbols" w:eastAsia="Noto Sans Symbols" w:cs="Noto Sans Symbols"/>
      </w:rPr>
    </w:lvl>
  </w:abstractNum>
  <w:abstractNum w:abstractNumId="40" w15:restartNumberingAfterBreak="0">
    <w:nsid w:val="3A1D3C08"/>
    <w:multiLevelType w:val="multilevel"/>
    <w:tmpl w:val="8572048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15:restartNumberingAfterBreak="0">
    <w:nsid w:val="3A8B14B8"/>
    <w:multiLevelType w:val="multilevel"/>
    <w:tmpl w:val="F278831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3D441F22"/>
    <w:multiLevelType w:val="multilevel"/>
    <w:tmpl w:val="13EE03B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3FA26333"/>
    <w:multiLevelType w:val="multilevel"/>
    <w:tmpl w:val="EBB2CD80"/>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4" w15:restartNumberingAfterBreak="0">
    <w:nsid w:val="43ED0B38"/>
    <w:multiLevelType w:val="multilevel"/>
    <w:tmpl w:val="16983F7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5" w15:restartNumberingAfterBreak="0">
    <w:nsid w:val="446922EC"/>
    <w:multiLevelType w:val="multilevel"/>
    <w:tmpl w:val="0040FD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4758399F"/>
    <w:multiLevelType w:val="multilevel"/>
    <w:tmpl w:val="ACBE80C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7" w15:restartNumberingAfterBreak="0">
    <w:nsid w:val="47E6001E"/>
    <w:multiLevelType w:val="multilevel"/>
    <w:tmpl w:val="57CA6D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15:restartNumberingAfterBreak="0">
    <w:nsid w:val="4B122B8A"/>
    <w:multiLevelType w:val="multilevel"/>
    <w:tmpl w:val="21700D4C"/>
    <w:lvl w:ilvl="0">
      <w:start w:val="1"/>
      <w:numFmt w:val="bullet"/>
      <w:lvlText w:val="●"/>
      <w:lvlJc w:val="right"/>
      <w:pPr>
        <w:ind w:left="720" w:hanging="360"/>
      </w:pPr>
      <w:rPr>
        <w:sz w:val="24"/>
        <w:szCs w:val="24"/>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4B9F58CD"/>
    <w:multiLevelType w:val="multilevel"/>
    <w:tmpl w:val="E362E818"/>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0" w15:restartNumberingAfterBreak="0">
    <w:nsid w:val="5BD54AAD"/>
    <w:multiLevelType w:val="multilevel"/>
    <w:tmpl w:val="1D1ABB4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1" w15:restartNumberingAfterBreak="0">
    <w:nsid w:val="6047477B"/>
    <w:multiLevelType w:val="multilevel"/>
    <w:tmpl w:val="1FB24B1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62121BA2"/>
    <w:multiLevelType w:val="multilevel"/>
    <w:tmpl w:val="A992F4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3" w15:restartNumberingAfterBreak="0">
    <w:nsid w:val="62AC3A65"/>
    <w:multiLevelType w:val="multilevel"/>
    <w:tmpl w:val="E85818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15:restartNumberingAfterBreak="0">
    <w:nsid w:val="63464BBD"/>
    <w:multiLevelType w:val="multilevel"/>
    <w:tmpl w:val="BA721ED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5" w15:restartNumberingAfterBreak="0">
    <w:nsid w:val="64054CF3"/>
    <w:multiLevelType w:val="multilevel"/>
    <w:tmpl w:val="8982CCF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64CA5401"/>
    <w:multiLevelType w:val="multilevel"/>
    <w:tmpl w:val="F502F5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7" w15:restartNumberingAfterBreak="0">
    <w:nsid w:val="6A0E62F9"/>
    <w:multiLevelType w:val="multilevel"/>
    <w:tmpl w:val="4C9A35B0"/>
    <w:lvl w:ilvl="0">
      <w:start w:val="1"/>
      <w:numFmt w:val="decimal"/>
      <w:lvlText w:val="%1."/>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58" w15:restartNumberingAfterBreak="0">
    <w:nsid w:val="6B4638DA"/>
    <w:multiLevelType w:val="multilevel"/>
    <w:tmpl w:val="A286877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6BDA4936"/>
    <w:multiLevelType w:val="multilevel"/>
    <w:tmpl w:val="B98242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15:restartNumberingAfterBreak="0">
    <w:nsid w:val="6C4851F1"/>
    <w:multiLevelType w:val="multilevel"/>
    <w:tmpl w:val="9FE6AF38"/>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61" w15:restartNumberingAfterBreak="0">
    <w:nsid w:val="6D39037B"/>
    <w:multiLevelType w:val="multilevel"/>
    <w:tmpl w:val="6EEE2F28"/>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62" w15:restartNumberingAfterBreak="0">
    <w:nsid w:val="6D5F34E2"/>
    <w:multiLevelType w:val="multilevel"/>
    <w:tmpl w:val="E30CC92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3" w15:restartNumberingAfterBreak="0">
    <w:nsid w:val="6E8F42B0"/>
    <w:multiLevelType w:val="multilevel"/>
    <w:tmpl w:val="4CCCC1A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6ED52954"/>
    <w:multiLevelType w:val="multilevel"/>
    <w:tmpl w:val="7812CA7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5" w15:restartNumberingAfterBreak="0">
    <w:nsid w:val="70E420BC"/>
    <w:multiLevelType w:val="multilevel"/>
    <w:tmpl w:val="0A2A409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6" w15:restartNumberingAfterBreak="0">
    <w:nsid w:val="713B2626"/>
    <w:multiLevelType w:val="multilevel"/>
    <w:tmpl w:val="4CA4B7CA"/>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7" w15:restartNumberingAfterBreak="0">
    <w:nsid w:val="71981985"/>
    <w:multiLevelType w:val="multilevel"/>
    <w:tmpl w:val="8C644494"/>
    <w:lvl w:ilvl="0">
      <w:start w:val="1"/>
      <w:numFmt w:val="bullet"/>
      <w:lvlText w:val="●"/>
      <w:lvlJc w:val="right"/>
      <w:pPr>
        <w:ind w:left="804" w:hanging="359"/>
      </w:pPr>
      <w:rPr>
        <w:u w:val="none"/>
      </w:rPr>
    </w:lvl>
    <w:lvl w:ilvl="1">
      <w:start w:val="1"/>
      <w:numFmt w:val="bullet"/>
      <w:lvlText w:val="o"/>
      <w:lvlJc w:val="right"/>
      <w:pPr>
        <w:ind w:left="1524" w:hanging="360"/>
      </w:pPr>
      <w:rPr>
        <w:u w:val="none"/>
      </w:rPr>
    </w:lvl>
    <w:lvl w:ilvl="2">
      <w:start w:val="1"/>
      <w:numFmt w:val="bullet"/>
      <w:lvlText w:val="▪"/>
      <w:lvlJc w:val="right"/>
      <w:pPr>
        <w:ind w:left="2244" w:hanging="360"/>
      </w:pPr>
      <w:rPr>
        <w:u w:val="none"/>
      </w:rPr>
    </w:lvl>
    <w:lvl w:ilvl="3">
      <w:start w:val="1"/>
      <w:numFmt w:val="bullet"/>
      <w:lvlText w:val="●"/>
      <w:lvlJc w:val="right"/>
      <w:pPr>
        <w:ind w:left="2964" w:hanging="360"/>
      </w:pPr>
      <w:rPr>
        <w:u w:val="none"/>
      </w:rPr>
    </w:lvl>
    <w:lvl w:ilvl="4">
      <w:start w:val="1"/>
      <w:numFmt w:val="bullet"/>
      <w:lvlText w:val="o"/>
      <w:lvlJc w:val="right"/>
      <w:pPr>
        <w:ind w:left="3684" w:hanging="360"/>
      </w:pPr>
      <w:rPr>
        <w:u w:val="none"/>
      </w:rPr>
    </w:lvl>
    <w:lvl w:ilvl="5">
      <w:start w:val="1"/>
      <w:numFmt w:val="bullet"/>
      <w:lvlText w:val="▪"/>
      <w:lvlJc w:val="right"/>
      <w:pPr>
        <w:ind w:left="4404" w:hanging="360"/>
      </w:pPr>
      <w:rPr>
        <w:u w:val="none"/>
      </w:rPr>
    </w:lvl>
    <w:lvl w:ilvl="6">
      <w:start w:val="1"/>
      <w:numFmt w:val="bullet"/>
      <w:lvlText w:val="●"/>
      <w:lvlJc w:val="right"/>
      <w:pPr>
        <w:ind w:left="5124" w:hanging="360"/>
      </w:pPr>
      <w:rPr>
        <w:u w:val="none"/>
      </w:rPr>
    </w:lvl>
    <w:lvl w:ilvl="7">
      <w:start w:val="1"/>
      <w:numFmt w:val="bullet"/>
      <w:lvlText w:val="o"/>
      <w:lvlJc w:val="right"/>
      <w:pPr>
        <w:ind w:left="5844" w:hanging="360"/>
      </w:pPr>
      <w:rPr>
        <w:u w:val="none"/>
      </w:rPr>
    </w:lvl>
    <w:lvl w:ilvl="8">
      <w:start w:val="1"/>
      <w:numFmt w:val="bullet"/>
      <w:lvlText w:val="▪"/>
      <w:lvlJc w:val="right"/>
      <w:pPr>
        <w:ind w:left="6564" w:hanging="360"/>
      </w:pPr>
      <w:rPr>
        <w:u w:val="none"/>
      </w:rPr>
    </w:lvl>
  </w:abstractNum>
  <w:abstractNum w:abstractNumId="68" w15:restartNumberingAfterBreak="0">
    <w:nsid w:val="727A7A3C"/>
    <w:multiLevelType w:val="multilevel"/>
    <w:tmpl w:val="3BC8E67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9" w15:restartNumberingAfterBreak="0">
    <w:nsid w:val="751E3EEB"/>
    <w:multiLevelType w:val="multilevel"/>
    <w:tmpl w:val="F8266CC2"/>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70" w15:restartNumberingAfterBreak="0">
    <w:nsid w:val="75534CBF"/>
    <w:multiLevelType w:val="multilevel"/>
    <w:tmpl w:val="EACE74E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1" w15:restartNumberingAfterBreak="0">
    <w:nsid w:val="78970CC1"/>
    <w:multiLevelType w:val="multilevel"/>
    <w:tmpl w:val="0CAEB82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2" w15:restartNumberingAfterBreak="0">
    <w:nsid w:val="79951F50"/>
    <w:multiLevelType w:val="multilevel"/>
    <w:tmpl w:val="EF120F6A"/>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73" w15:restartNumberingAfterBreak="0">
    <w:nsid w:val="7A4F7A51"/>
    <w:multiLevelType w:val="multilevel"/>
    <w:tmpl w:val="AE4C2FFC"/>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74" w15:restartNumberingAfterBreak="0">
    <w:nsid w:val="7A82331D"/>
    <w:multiLevelType w:val="multilevel"/>
    <w:tmpl w:val="60284B5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5" w15:restartNumberingAfterBreak="0">
    <w:nsid w:val="7AC1006E"/>
    <w:multiLevelType w:val="multilevel"/>
    <w:tmpl w:val="4C5CB674"/>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6" w15:restartNumberingAfterBreak="0">
    <w:nsid w:val="7C8D7291"/>
    <w:multiLevelType w:val="multilevel"/>
    <w:tmpl w:val="EA4E76F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7" w15:restartNumberingAfterBreak="0">
    <w:nsid w:val="7D9D56E8"/>
    <w:multiLevelType w:val="multilevel"/>
    <w:tmpl w:val="74FA12B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8" w15:restartNumberingAfterBreak="0">
    <w:nsid w:val="7DAB4FD6"/>
    <w:multiLevelType w:val="multilevel"/>
    <w:tmpl w:val="369445D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9" w15:restartNumberingAfterBreak="0">
    <w:nsid w:val="7DCC473C"/>
    <w:multiLevelType w:val="multilevel"/>
    <w:tmpl w:val="201E6D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num w:numId="1" w16cid:durableId="947389885">
    <w:abstractNumId w:val="25"/>
  </w:num>
  <w:num w:numId="2" w16cid:durableId="778260570">
    <w:abstractNumId w:val="6"/>
  </w:num>
  <w:num w:numId="3" w16cid:durableId="1946695434">
    <w:abstractNumId w:val="44"/>
  </w:num>
  <w:num w:numId="4" w16cid:durableId="1281915397">
    <w:abstractNumId w:val="19"/>
  </w:num>
  <w:num w:numId="5" w16cid:durableId="161244324">
    <w:abstractNumId w:val="62"/>
  </w:num>
  <w:num w:numId="6" w16cid:durableId="1535195881">
    <w:abstractNumId w:val="79"/>
  </w:num>
  <w:num w:numId="7" w16cid:durableId="578056088">
    <w:abstractNumId w:val="21"/>
  </w:num>
  <w:num w:numId="8" w16cid:durableId="1415853838">
    <w:abstractNumId w:val="18"/>
  </w:num>
  <w:num w:numId="9" w16cid:durableId="1859275893">
    <w:abstractNumId w:val="54"/>
  </w:num>
  <w:num w:numId="10" w16cid:durableId="2135557495">
    <w:abstractNumId w:val="66"/>
  </w:num>
  <w:num w:numId="11" w16cid:durableId="1404529865">
    <w:abstractNumId w:val="74"/>
  </w:num>
  <w:num w:numId="12" w16cid:durableId="743452017">
    <w:abstractNumId w:val="26"/>
  </w:num>
  <w:num w:numId="13" w16cid:durableId="2051570708">
    <w:abstractNumId w:val="1"/>
  </w:num>
  <w:num w:numId="14" w16cid:durableId="1278560476">
    <w:abstractNumId w:val="15"/>
  </w:num>
  <w:num w:numId="15" w16cid:durableId="493450901">
    <w:abstractNumId w:val="4"/>
  </w:num>
  <w:num w:numId="16" w16cid:durableId="556084951">
    <w:abstractNumId w:val="45"/>
  </w:num>
  <w:num w:numId="17" w16cid:durableId="498926977">
    <w:abstractNumId w:val="61"/>
  </w:num>
  <w:num w:numId="18" w16cid:durableId="299386107">
    <w:abstractNumId w:val="64"/>
  </w:num>
  <w:num w:numId="19" w16cid:durableId="1857888299">
    <w:abstractNumId w:val="70"/>
  </w:num>
  <w:num w:numId="20" w16cid:durableId="799033784">
    <w:abstractNumId w:val="16"/>
  </w:num>
  <w:num w:numId="21" w16cid:durableId="1272787903">
    <w:abstractNumId w:val="20"/>
  </w:num>
  <w:num w:numId="22" w16cid:durableId="128673962">
    <w:abstractNumId w:val="43"/>
  </w:num>
  <w:num w:numId="23" w16cid:durableId="1389844958">
    <w:abstractNumId w:val="63"/>
  </w:num>
  <w:num w:numId="24" w16cid:durableId="598294128">
    <w:abstractNumId w:val="22"/>
  </w:num>
  <w:num w:numId="25" w16cid:durableId="1747410857">
    <w:abstractNumId w:val="53"/>
  </w:num>
  <w:num w:numId="26" w16cid:durableId="1069156515">
    <w:abstractNumId w:val="7"/>
  </w:num>
  <w:num w:numId="27" w16cid:durableId="545459263">
    <w:abstractNumId w:val="58"/>
  </w:num>
  <w:num w:numId="28" w16cid:durableId="227083531">
    <w:abstractNumId w:val="33"/>
  </w:num>
  <w:num w:numId="29" w16cid:durableId="1711874315">
    <w:abstractNumId w:val="41"/>
  </w:num>
  <w:num w:numId="30" w16cid:durableId="942959738">
    <w:abstractNumId w:val="57"/>
  </w:num>
  <w:num w:numId="31" w16cid:durableId="1548950287">
    <w:abstractNumId w:val="78"/>
  </w:num>
  <w:num w:numId="32" w16cid:durableId="434713949">
    <w:abstractNumId w:val="9"/>
  </w:num>
  <w:num w:numId="33" w16cid:durableId="1876120176">
    <w:abstractNumId w:val="69"/>
  </w:num>
  <w:num w:numId="34" w16cid:durableId="1124154701">
    <w:abstractNumId w:val="50"/>
  </w:num>
  <w:num w:numId="35" w16cid:durableId="1763640736">
    <w:abstractNumId w:val="49"/>
  </w:num>
  <w:num w:numId="36" w16cid:durableId="1604537813">
    <w:abstractNumId w:val="65"/>
  </w:num>
  <w:num w:numId="37" w16cid:durableId="1195583306">
    <w:abstractNumId w:val="31"/>
  </w:num>
  <w:num w:numId="38" w16cid:durableId="904610396">
    <w:abstractNumId w:val="13"/>
  </w:num>
  <w:num w:numId="39" w16cid:durableId="1493640940">
    <w:abstractNumId w:val="39"/>
  </w:num>
  <w:num w:numId="40" w16cid:durableId="1846359638">
    <w:abstractNumId w:val="12"/>
  </w:num>
  <w:num w:numId="41" w16cid:durableId="1382628697">
    <w:abstractNumId w:val="71"/>
  </w:num>
  <w:num w:numId="42" w16cid:durableId="1405492383">
    <w:abstractNumId w:val="23"/>
  </w:num>
  <w:num w:numId="43" w16cid:durableId="1888452139">
    <w:abstractNumId w:val="3"/>
  </w:num>
  <w:num w:numId="44" w16cid:durableId="1900942272">
    <w:abstractNumId w:val="55"/>
  </w:num>
  <w:num w:numId="45" w16cid:durableId="217013048">
    <w:abstractNumId w:val="67"/>
  </w:num>
  <w:num w:numId="46" w16cid:durableId="1049844135">
    <w:abstractNumId w:val="0"/>
  </w:num>
  <w:num w:numId="47" w16cid:durableId="1551845785">
    <w:abstractNumId w:val="29"/>
  </w:num>
  <w:num w:numId="48" w16cid:durableId="805858937">
    <w:abstractNumId w:val="5"/>
  </w:num>
  <w:num w:numId="49" w16cid:durableId="755127842">
    <w:abstractNumId w:val="11"/>
  </w:num>
  <w:num w:numId="50" w16cid:durableId="78454823">
    <w:abstractNumId w:val="46"/>
  </w:num>
  <w:num w:numId="51" w16cid:durableId="480075486">
    <w:abstractNumId w:val="10"/>
  </w:num>
  <w:num w:numId="52" w16cid:durableId="870609184">
    <w:abstractNumId w:val="51"/>
  </w:num>
  <w:num w:numId="53" w16cid:durableId="1004431912">
    <w:abstractNumId w:val="59"/>
  </w:num>
  <w:num w:numId="54" w16cid:durableId="1575966284">
    <w:abstractNumId w:val="37"/>
  </w:num>
  <w:num w:numId="55" w16cid:durableId="528176841">
    <w:abstractNumId w:val="42"/>
  </w:num>
  <w:num w:numId="56" w16cid:durableId="1095519452">
    <w:abstractNumId w:val="68"/>
  </w:num>
  <w:num w:numId="57" w16cid:durableId="525220369">
    <w:abstractNumId w:val="77"/>
  </w:num>
  <w:num w:numId="58" w16cid:durableId="473260329">
    <w:abstractNumId w:val="75"/>
  </w:num>
  <w:num w:numId="59" w16cid:durableId="1952588360">
    <w:abstractNumId w:val="27"/>
  </w:num>
  <w:num w:numId="60" w16cid:durableId="621376294">
    <w:abstractNumId w:val="17"/>
  </w:num>
  <w:num w:numId="61" w16cid:durableId="1142694243">
    <w:abstractNumId w:val="8"/>
  </w:num>
  <w:num w:numId="62" w16cid:durableId="2015722274">
    <w:abstractNumId w:val="47"/>
  </w:num>
  <w:num w:numId="63" w16cid:durableId="479149476">
    <w:abstractNumId w:val="2"/>
  </w:num>
  <w:num w:numId="64" w16cid:durableId="587272423">
    <w:abstractNumId w:val="48"/>
  </w:num>
  <w:num w:numId="65" w16cid:durableId="269968364">
    <w:abstractNumId w:val="34"/>
  </w:num>
  <w:num w:numId="66" w16cid:durableId="83186834">
    <w:abstractNumId w:val="32"/>
  </w:num>
  <w:num w:numId="67" w16cid:durableId="721561382">
    <w:abstractNumId w:val="76"/>
  </w:num>
  <w:num w:numId="68" w16cid:durableId="368998153">
    <w:abstractNumId w:val="60"/>
  </w:num>
  <w:num w:numId="69" w16cid:durableId="2053143398">
    <w:abstractNumId w:val="14"/>
  </w:num>
  <w:num w:numId="70" w16cid:durableId="1103845547">
    <w:abstractNumId w:val="24"/>
  </w:num>
  <w:num w:numId="71" w16cid:durableId="894051336">
    <w:abstractNumId w:val="52"/>
  </w:num>
  <w:num w:numId="72" w16cid:durableId="1953053135">
    <w:abstractNumId w:val="35"/>
  </w:num>
  <w:num w:numId="73" w16cid:durableId="1522890472">
    <w:abstractNumId w:val="40"/>
  </w:num>
  <w:num w:numId="74" w16cid:durableId="2039308003">
    <w:abstractNumId w:val="72"/>
  </w:num>
  <w:num w:numId="75" w16cid:durableId="1693726857">
    <w:abstractNumId w:val="30"/>
  </w:num>
  <w:num w:numId="76" w16cid:durableId="1949699261">
    <w:abstractNumId w:val="28"/>
  </w:num>
  <w:num w:numId="77" w16cid:durableId="439450892">
    <w:abstractNumId w:val="36"/>
  </w:num>
  <w:num w:numId="78" w16cid:durableId="698242376">
    <w:abstractNumId w:val="73"/>
  </w:num>
  <w:num w:numId="79" w16cid:durableId="1553687571">
    <w:abstractNumId w:val="56"/>
  </w:num>
  <w:num w:numId="80" w16cid:durableId="441150936">
    <w:abstractNumId w:val="38"/>
  </w:num>
  <w:numIdMacAtCleanup w:val="7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6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4230"/>
    <w:rsid w:val="00000000"/>
    <w:rsid w:val="001913AF"/>
    <w:rsid w:val="003D02F3"/>
    <w:rsid w:val="00444230"/>
    <w:rsid w:val="00756850"/>
    <w:rsid w:val="00850E39"/>
    <w:rsid w:val="009A00F0"/>
    <w:rsid w:val="00A5750A"/>
    <w:rsid w:val="00B05EB5"/>
    <w:rsid w:val="00BD3FA0"/>
    <w:rsid w:val="00C33447"/>
    <w:rsid w:val="00CC62DC"/>
    <w:rsid w:val="00E86396"/>
    <w:rsid w:val="06A47AE9"/>
    <w:rsid w:val="08B1BC47"/>
    <w:rsid w:val="090AAB66"/>
    <w:rsid w:val="0BD01B0B"/>
    <w:rsid w:val="17031D46"/>
    <w:rsid w:val="1B9DDCC7"/>
    <w:rsid w:val="2929373F"/>
    <w:rsid w:val="2BD70C9D"/>
    <w:rsid w:val="30FA7B12"/>
    <w:rsid w:val="371811A0"/>
    <w:rsid w:val="39B7D758"/>
    <w:rsid w:val="42983413"/>
    <w:rsid w:val="42D1BE99"/>
    <w:rsid w:val="47B3028B"/>
    <w:rsid w:val="538718CD"/>
    <w:rsid w:val="55B09C4B"/>
    <w:rsid w:val="58819211"/>
    <w:rsid w:val="58819211"/>
    <w:rsid w:val="5EA14C06"/>
    <w:rsid w:val="614A700A"/>
    <w:rsid w:val="671427C2"/>
    <w:rsid w:val="695AD1B3"/>
    <w:rsid w:val="696B0DD1"/>
    <w:rsid w:val="6C8F8FCA"/>
    <w:rsid w:val="7CCC9F30"/>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2F64DA"/>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style>
  <w:style w:type="paragraph" w:styleId="berschrift1">
    <w:uiPriority w:val="9"/>
    <w:name w:val="heading 1"/>
    <w:basedOn w:val="Normal"/>
    <w:next w:val="Normal"/>
    <w:link w:val="berschrift1Zchn"/>
    <w:qFormat/>
    <w:rsid w:val="538718CD"/>
    <w:rPr>
      <w:rFonts w:ascii="Arial" w:hAnsi="Arial" w:eastAsia="Arial" w:cs="Arial"/>
      <w:b w:val="1"/>
      <w:bCs w:val="1"/>
      <w:color w:val="2F5496" w:themeColor="accent1" w:themeTint="FF" w:themeShade="BF"/>
      <w:sz w:val="32"/>
      <w:szCs w:val="32"/>
    </w:rPr>
    <w:pPr>
      <w:keepNext w:val="1"/>
      <w:keepLines w:val="1"/>
      <w:spacing w:after="0"/>
      <w:outlineLvl w:val="0"/>
    </w:pPr>
  </w:style>
  <w:style w:type="paragraph" w:styleId="berschrift2">
    <w:uiPriority w:val="9"/>
    <w:name w:val="heading 2"/>
    <w:basedOn w:val="Normal"/>
    <w:next w:val="Normal"/>
    <w:unhideWhenUsed/>
    <w:qFormat/>
    <w:rsid w:val="538718CD"/>
    <w:rPr>
      <w:rFonts w:ascii="Arial" w:hAnsi="Arial" w:eastAsia="Arial" w:cs="Arial"/>
      <w:b w:val="1"/>
      <w:bCs w:val="1"/>
      <w:sz w:val="24"/>
      <w:szCs w:val="24"/>
    </w:rPr>
    <w:pPr>
      <w:keepNext w:val="1"/>
      <w:keepLines w:val="1"/>
      <w:spacing w:before="120" w:after="120"/>
      <w:outlineLvl w:val="1"/>
    </w:pPr>
  </w:style>
  <w:style w:type="paragraph" w:styleId="berschrift3">
    <w:uiPriority w:val="9"/>
    <w:name w:val="heading 3"/>
    <w:basedOn w:val="Normal"/>
    <w:next w:val="Normal"/>
    <w:semiHidden/>
    <w:unhideWhenUsed/>
    <w:qFormat/>
    <w:rsid w:val="538718CD"/>
    <w:rPr>
      <w:b w:val="1"/>
      <w:bCs w:val="1"/>
      <w:sz w:val="28"/>
      <w:szCs w:val="28"/>
    </w:rPr>
    <w:pPr>
      <w:keepNext w:val="1"/>
      <w:keepLines w:val="1"/>
      <w:spacing w:before="280" w:after="80"/>
      <w:outlineLvl w:val="2"/>
    </w:pPr>
  </w:style>
  <w:style w:type="paragraph" w:styleId="berschrift4">
    <w:uiPriority w:val="9"/>
    <w:name w:val="heading 4"/>
    <w:basedOn w:val="Normal"/>
    <w:next w:val="Normal"/>
    <w:semiHidden/>
    <w:unhideWhenUsed/>
    <w:qFormat/>
    <w:rsid w:val="538718CD"/>
    <w:rPr>
      <w:b w:val="1"/>
      <w:bCs w:val="1"/>
      <w:sz w:val="24"/>
      <w:szCs w:val="24"/>
    </w:rPr>
    <w:pPr>
      <w:keepNext w:val="1"/>
      <w:keepLines w:val="1"/>
      <w:spacing w:before="240" w:after="40"/>
      <w:outlineLvl w:val="3"/>
    </w:pPr>
  </w:style>
  <w:style w:type="paragraph" w:styleId="berschrift5">
    <w:uiPriority w:val="9"/>
    <w:name w:val="heading 5"/>
    <w:basedOn w:val="Normal"/>
    <w:next w:val="Normal"/>
    <w:semiHidden/>
    <w:unhideWhenUsed/>
    <w:qFormat/>
    <w:rsid w:val="538718CD"/>
    <w:rPr>
      <w:b w:val="1"/>
      <w:bCs w:val="1"/>
    </w:rPr>
    <w:pPr>
      <w:keepNext w:val="1"/>
      <w:keepLines w:val="1"/>
      <w:spacing w:before="220" w:after="40"/>
      <w:outlineLvl w:val="4"/>
    </w:pPr>
  </w:style>
  <w:style w:type="paragraph" w:styleId="berschrift6">
    <w:uiPriority w:val="9"/>
    <w:name w:val="heading 6"/>
    <w:basedOn w:val="Normal"/>
    <w:next w:val="Normal"/>
    <w:semiHidden/>
    <w:unhideWhenUsed/>
    <w:qFormat/>
    <w:rsid w:val="538718CD"/>
    <w:rPr>
      <w:b w:val="1"/>
      <w:bCs w:val="1"/>
      <w:sz w:val="20"/>
      <w:szCs w:val="20"/>
    </w:rPr>
    <w:pPr>
      <w:keepNext w:val="1"/>
      <w:keepLines w:val="1"/>
      <w:spacing w:before="200" w:after="40"/>
      <w:outlineLvl w:val="5"/>
    </w:p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itel">
    <w:uiPriority w:val="10"/>
    <w:name w:val="Title"/>
    <w:basedOn w:val="Normal"/>
    <w:next w:val="Normal"/>
    <w:qFormat/>
    <w:rsid w:val="538718CD"/>
    <w:rPr>
      <w:b w:val="1"/>
      <w:bCs w:val="1"/>
      <w:color w:val="FFFFFF" w:themeColor="background1" w:themeTint="FF" w:themeShade="FF"/>
      <w:sz w:val="48"/>
      <w:szCs w:val="48"/>
    </w:rPr>
    <w:pPr>
      <w:pBdr>
        <w:top w:val="single" w:color="0070C0" w:sz="36" w:space="1"/>
        <w:left w:val="single" w:color="0070C0" w:sz="36" w:space="4"/>
        <w:bottom w:val="single" w:color="0070C0" w:sz="36" w:space="1"/>
        <w:right w:val="single" w:color="0070C0" w:sz="36" w:space="4"/>
      </w:pBdr>
      <w:shd w:val="clear" w:color="auto" w:fill="0070C0"/>
      <w:spacing w:before="120" w:line="240" w:lineRule="auto"/>
      <w:ind w:left="964" w:right="996"/>
      <w:jc w:val="center"/>
    </w:pPr>
  </w:style>
  <w:style w:type="table" w:styleId="TableNormal0" w:customStyle="1">
    <w:name w:val="TableNormal0"/>
    <w:tblPr>
      <w:tblCellMar>
        <w:top w:w="100" w:type="dxa"/>
        <w:left w:w="100" w:type="dxa"/>
        <w:bottom w:w="100" w:type="dxa"/>
        <w:right w:w="100" w:type="dxa"/>
      </w:tblCellMar>
    </w:tblPr>
  </w:style>
  <w:style w:type="paragraph" w:styleId="Kopfzeile">
    <w:uiPriority w:val="99"/>
    <w:name w:val="header"/>
    <w:basedOn w:val="Normal"/>
    <w:unhideWhenUsed/>
    <w:link w:val="KopfzeileZchn"/>
    <w:rsid w:val="538718CD"/>
    <w:pPr>
      <w:tabs>
        <w:tab w:val="center" w:leader="none" w:pos="4513"/>
        <w:tab w:val="right" w:leader="none" w:pos="9026"/>
      </w:tabs>
      <w:spacing w:after="0" w:line="240" w:lineRule="auto"/>
    </w:pPr>
  </w:style>
  <w:style w:type="character" w:styleId="KopfzeileZchn" w:customStyle="1">
    <w:name w:val="Kopfzeile Zchn"/>
    <w:basedOn w:val="Absatz-Standardschriftart"/>
    <w:link w:val="Kopfzeile"/>
    <w:uiPriority w:val="99"/>
    <w:rsid w:val="001E4AAE"/>
  </w:style>
  <w:style w:type="paragraph" w:styleId="Fuzeile">
    <w:uiPriority w:val="99"/>
    <w:name w:val="footer"/>
    <w:basedOn w:val="Normal"/>
    <w:unhideWhenUsed/>
    <w:link w:val="FuzeileZchn"/>
    <w:rsid w:val="538718CD"/>
    <w:pPr>
      <w:tabs>
        <w:tab w:val="center" w:leader="none" w:pos="4513"/>
        <w:tab w:val="right" w:leader="none" w:pos="9026"/>
      </w:tabs>
      <w:spacing w:after="0" w:line="240" w:lineRule="auto"/>
    </w:pPr>
  </w:style>
  <w:style w:type="character" w:styleId="FuzeileZchn" w:customStyle="1">
    <w:name w:val="Fußzeile Zchn"/>
    <w:basedOn w:val="Absatz-Standardschriftart"/>
    <w:link w:val="Fuzeile"/>
    <w:uiPriority w:val="99"/>
    <w:rsid w:val="001E4AAE"/>
  </w:style>
  <w:style w:type="paragraph" w:styleId="berarbeitung">
    <w:name w:val="Revision"/>
    <w:hidden/>
    <w:uiPriority w:val="99"/>
    <w:semiHidden/>
    <w:rsid w:val="00680142"/>
    <w:pPr>
      <w:spacing w:after="0" w:line="240" w:lineRule="auto"/>
    </w:pPr>
  </w:style>
  <w:style w:type="paragraph" w:styleId="Listenabsatz">
    <w:uiPriority w:val="34"/>
    <w:name w:val="List Paragraph"/>
    <w:basedOn w:val="Normal"/>
    <w:qFormat/>
    <w:rsid w:val="538718CD"/>
    <w:rPr>
      <w:rFonts w:ascii="Arial" w:hAnsi="Arial" w:eastAsia="Arial" w:cs="Arial"/>
      <w:sz w:val="24"/>
      <w:szCs w:val="24"/>
    </w:rPr>
    <w:pPr>
      <w:numPr>
        <w:numId w:val="1"/>
      </w:numPr>
      <w:spacing w:before="240" w:after="0" w:line="312" w:lineRule="auto"/>
      <w:ind w:left="714" w:hanging="357"/>
    </w:pPr>
  </w:style>
  <w:style w:type="paragraph" w:styleId="StandardWeb">
    <w:uiPriority w:val="99"/>
    <w:name w:val="Normal (Web)"/>
    <w:basedOn w:val="Normal"/>
    <w:semiHidden/>
    <w:unhideWhenUsed/>
    <w:rsid w:val="538718CD"/>
    <w:rPr>
      <w:rFonts w:ascii="Times New Roman" w:hAnsi="Times New Roman" w:eastAsia="Times New Roman" w:cs="Times New Roman"/>
      <w:sz w:val="24"/>
      <w:szCs w:val="24"/>
      <w:lang w:eastAsia="en-ZA"/>
    </w:rPr>
    <w:pPr>
      <w:spacing w:beforeAutospacing="on" w:afterAutospacing="on" w:line="240" w:lineRule="auto"/>
    </w:pPr>
  </w:style>
  <w:style w:type="character" w:styleId="Hyperlink">
    <w:name w:val="Hyperlink"/>
    <w:basedOn w:val="Absatz-Standardschriftart"/>
    <w:uiPriority w:val="99"/>
    <w:unhideWhenUsed/>
    <w:rsid w:val="00B76DEF"/>
    <w:rPr>
      <w:color w:val="0563C1" w:themeColor="hyperlink"/>
      <w:u w:val="single"/>
    </w:rPr>
  </w:style>
  <w:style w:type="character" w:styleId="UnresolvedMention1" w:customStyle="1">
    <w:name w:val="Unresolved Mention1"/>
    <w:basedOn w:val="Absatz-Standardschriftart"/>
    <w:uiPriority w:val="99"/>
    <w:semiHidden/>
    <w:unhideWhenUsed/>
    <w:rsid w:val="00B76DEF"/>
    <w:rPr>
      <w:color w:val="605E5C"/>
      <w:shd w:val="clear" w:color="auto" w:fill="E1DFDD"/>
    </w:rPr>
  </w:style>
  <w:style w:type="character" w:styleId="Kommentarzeichen">
    <w:name w:val="annotation reference"/>
    <w:basedOn w:val="Absatz-Standardschriftart"/>
    <w:uiPriority w:val="99"/>
    <w:semiHidden/>
    <w:unhideWhenUsed/>
    <w:rsid w:val="002621EF"/>
    <w:rPr>
      <w:sz w:val="16"/>
      <w:szCs w:val="16"/>
    </w:rPr>
  </w:style>
  <w:style w:type="paragraph" w:styleId="Kommentartext">
    <w:uiPriority w:val="99"/>
    <w:name w:val="annotation text"/>
    <w:basedOn w:val="Normal"/>
    <w:unhideWhenUsed/>
    <w:link w:val="KommentartextZchn"/>
    <w:rsid w:val="538718CD"/>
    <w:rPr>
      <w:sz w:val="20"/>
      <w:szCs w:val="20"/>
    </w:rPr>
    <w:pPr>
      <w:spacing w:line="240" w:lineRule="auto"/>
    </w:pPr>
  </w:style>
  <w:style w:type="character" w:styleId="KommentartextZchn" w:customStyle="1">
    <w:name w:val="Kommentartext Zchn"/>
    <w:basedOn w:val="Absatz-Standardschriftart"/>
    <w:link w:val="Kommentartext"/>
    <w:uiPriority w:val="99"/>
    <w:rsid w:val="002621EF"/>
    <w:rPr>
      <w:sz w:val="20"/>
      <w:szCs w:val="20"/>
    </w:rPr>
  </w:style>
  <w:style w:type="paragraph" w:styleId="Kommentarthema">
    <w:name w:val="annotation subject"/>
    <w:basedOn w:val="Kommentartext"/>
    <w:next w:val="Kommentartext"/>
    <w:link w:val="KommentarthemaZchn"/>
    <w:uiPriority w:val="99"/>
    <w:semiHidden/>
    <w:unhideWhenUsed/>
    <w:rsid w:val="002621EF"/>
    <w:rPr>
      <w:b/>
      <w:bCs/>
    </w:rPr>
  </w:style>
  <w:style w:type="character" w:styleId="KommentarthemaZchn" w:customStyle="1">
    <w:name w:val="Kommentarthema Zchn"/>
    <w:basedOn w:val="KommentartextZchn"/>
    <w:link w:val="Kommentarthema"/>
    <w:uiPriority w:val="99"/>
    <w:semiHidden/>
    <w:rsid w:val="002621EF"/>
    <w:rPr>
      <w:b/>
      <w:bCs/>
      <w:sz w:val="20"/>
      <w:szCs w:val="20"/>
    </w:rPr>
  </w:style>
  <w:style w:type="paragraph" w:styleId="Sprechblasentext">
    <w:uiPriority w:val="99"/>
    <w:name w:val="Balloon Text"/>
    <w:basedOn w:val="Normal"/>
    <w:semiHidden/>
    <w:unhideWhenUsed/>
    <w:link w:val="SprechblasentextZchn"/>
    <w:rsid w:val="538718CD"/>
    <w:rPr>
      <w:rFonts w:ascii="Segoe UI" w:hAnsi="Segoe UI" w:cs="Segoe UI"/>
      <w:sz w:val="18"/>
      <w:szCs w:val="18"/>
    </w:rPr>
    <w:pPr>
      <w:spacing w:after="0" w:line="240" w:lineRule="auto"/>
    </w:pPr>
  </w:style>
  <w:style w:type="character" w:styleId="SprechblasentextZchn" w:customStyle="1">
    <w:name w:val="Sprechblasentext Zchn"/>
    <w:basedOn w:val="Absatz-Standardschriftart"/>
    <w:link w:val="Sprechblasentext"/>
    <w:uiPriority w:val="99"/>
    <w:semiHidden/>
    <w:rsid w:val="002621EF"/>
    <w:rPr>
      <w:rFonts w:ascii="Segoe UI" w:hAnsi="Segoe UI" w:cs="Segoe UI"/>
      <w:sz w:val="18"/>
      <w:szCs w:val="18"/>
    </w:rPr>
  </w:style>
  <w:style w:type="paragraph" w:styleId="KeinLeerraum">
    <w:name w:val="No Spacing"/>
    <w:uiPriority w:val="1"/>
    <w:qFormat/>
    <w:rsid w:val="00005CA2"/>
    <w:pPr>
      <w:spacing w:after="0" w:line="240" w:lineRule="auto"/>
    </w:pPr>
  </w:style>
  <w:style w:type="character" w:styleId="berschrift1Zchn" w:customStyle="1">
    <w:name w:val="Überschrift 1 Zchn"/>
    <w:basedOn w:val="Absatz-Standardschriftart"/>
    <w:link w:val="berschrift1"/>
    <w:uiPriority w:val="9"/>
    <w:rsid w:val="00BD3FA0"/>
    <w:rPr>
      <w:rFonts w:ascii="Arial" w:hAnsi="Arial" w:eastAsia="Arial" w:cs="Arial"/>
      <w:b/>
      <w:bCs/>
      <w:color w:val="2F5496"/>
      <w:sz w:val="32"/>
      <w:szCs w:val="32"/>
    </w:rPr>
  </w:style>
  <w:style w:type="character" w:styleId="NichtaufgelsteErwhnung">
    <w:name w:val="Unresolved Mention"/>
    <w:basedOn w:val="Absatz-Standardschriftart"/>
    <w:uiPriority w:val="99"/>
    <w:semiHidden/>
    <w:unhideWhenUsed/>
    <w:rsid w:val="001F5797"/>
    <w:rPr>
      <w:color w:val="605E5C"/>
      <w:shd w:val="clear" w:color="auto" w:fill="E1DFDD"/>
    </w:rPr>
  </w:style>
  <w:style w:type="table" w:styleId="a" w:customStyle="1">
    <w:basedOn w:val="NormaleTabelle"/>
    <w:tblPr>
      <w:tblStyleRowBandSize w:val="1"/>
      <w:tblStyleColBandSize w:val="1"/>
      <w:tblCellMar>
        <w:left w:w="115" w:type="dxa"/>
        <w:right w:w="115" w:type="dxa"/>
      </w:tblCellMar>
    </w:tblPr>
  </w:style>
  <w:style w:type="table" w:styleId="a0" w:customStyle="1">
    <w:basedOn w:val="NormaleTabelle"/>
    <w:tblPr>
      <w:tblStyleRowBandSize w:val="1"/>
      <w:tblStyleColBandSize w:val="1"/>
      <w:tblCellMar>
        <w:left w:w="115" w:type="dxa"/>
        <w:right w:w="115" w:type="dxa"/>
      </w:tblCellMar>
    </w:tblPr>
  </w:style>
  <w:style w:type="paragraph" w:styleId="Untertitel">
    <w:uiPriority w:val="11"/>
    <w:name w:val="Subtitle"/>
    <w:basedOn w:val="Normal"/>
    <w:next w:val="Normal"/>
    <w:qFormat/>
    <w:rsid w:val="538718CD"/>
    <w:rPr>
      <w:rFonts w:ascii="Georgia" w:hAnsi="Georgia" w:eastAsia="Georgia" w:cs="Georgia"/>
      <w:i w:val="1"/>
      <w:iCs w:val="1"/>
      <w:color w:val="666666"/>
      <w:sz w:val="48"/>
      <w:szCs w:val="48"/>
    </w:rPr>
    <w:pPr>
      <w:keepNext w:val="1"/>
      <w:keepLines w:val="1"/>
      <w:spacing w:before="360" w:after="80"/>
    </w:pPr>
  </w:style>
  <w:style w:type="table" w:styleId="a1" w:customStyle="1">
    <w:basedOn w:val="NormaleTabelle"/>
    <w:tblPr>
      <w:tblStyleRowBandSize w:val="1"/>
      <w:tblStyleColBandSize w:val="1"/>
      <w:tblCellMar>
        <w:left w:w="115" w:type="dxa"/>
        <w:right w:w="115" w:type="dxa"/>
      </w:tblCellMar>
    </w:tblPr>
  </w:style>
  <w:style w:type="table" w:styleId="a2" w:customStyle="1">
    <w:basedOn w:val="NormaleTabelle"/>
    <w:tblPr>
      <w:tblStyleRowBandSize w:val="1"/>
      <w:tblStyleColBandSize w:val="1"/>
      <w:tblCellMar>
        <w:left w:w="115" w:type="dxa"/>
        <w:right w:w="115" w:type="dxa"/>
      </w:tblCellMar>
    </w:tblPr>
  </w:style>
  <w:style w:type="paragraph" w:styleId="SimpleParagraphs" w:customStyle="true">
    <w:uiPriority w:val="1"/>
    <w:name w:val="Simple Paragraphs"/>
    <w:basedOn w:val="Normal"/>
    <w:qFormat/>
    <w:rsid w:val="538718CD"/>
    <w:rPr>
      <w:rFonts w:ascii="Arial" w:hAnsi="Arial" w:eastAsia="Arial" w:cs="Arial"/>
      <w:sz w:val="24"/>
      <w:szCs w:val="24"/>
    </w:rPr>
    <w:pPr>
      <w:spacing w:before="120" w:after="120" w:line="312" w:lineRule="auto"/>
    </w:pPr>
  </w:style>
  <w:style w:type="paragraph" w:styleId="ModuleList" w:customStyle="1">
    <w:name w:val="Module List"/>
    <w:basedOn w:val="Listenabsatz"/>
    <w:qFormat/>
    <w:rsid w:val="00BD3FA0"/>
    <w:pPr>
      <w:numPr>
        <w:numId w:val="80"/>
      </w:numPr>
      <w:spacing w:before="120" w:after="120"/>
      <w:ind w:left="714" w:hanging="357"/>
      <w:jc w:val="both"/>
    </w:pPr>
    <w:rPr>
      <w:b/>
      <w:bCs/>
    </w:rPr>
  </w:style>
  <w:style w:type="paragraph" w:styleId="berschrift1Rot" w:customStyle="1">
    <w:name w:val="Überschrift 1 (Rot)"/>
    <w:basedOn w:val="berschrift1"/>
    <w:qFormat/>
    <w:rsid w:val="00BD3FA0"/>
    <w:pPr>
      <w:shd w:val="clear" w:color="auto" w:fill="FFFFFF"/>
      <w:spacing w:before="200" w:line="216" w:lineRule="auto"/>
      <w:jc w:val="center"/>
    </w:pPr>
    <w:rPr>
      <w:bCs w:val="0"/>
      <w:color w:val="C00000"/>
    </w:rPr>
  </w:style>
  <w:style w:type="paragraph" w:styleId="SlideTitleandNumberH2" w:customStyle="1">
    <w:name w:val="Slide Title and Number (H2)"/>
    <w:basedOn w:val="berschrift2"/>
    <w:qFormat/>
    <w:rsid w:val="001913AF"/>
    <w:pPr>
      <w:spacing w:line="360" w:lineRule="auto"/>
    </w:pPr>
    <w:rPr>
      <w:bCs w:val="0"/>
      <w:u w:val="single"/>
    </w:rPr>
  </w:style>
  <w:style w:type="paragraph" w:styleId="SlideHeadingH3" w:customStyle="1">
    <w:name w:val="Slide Heading (H3)"/>
    <w:basedOn w:val="berschrift3"/>
    <w:qFormat/>
    <w:rsid w:val="001913AF"/>
    <w:pPr>
      <w:widowControl w:val="0"/>
      <w:spacing w:before="240" w:after="240" w:line="276" w:lineRule="auto"/>
    </w:pPr>
    <w:rPr>
      <w:rFonts w:ascii="Arial" w:hAnsi="Arial" w:eastAsia="Arial" w:cs="Arial"/>
      <w:bCs w:val="0"/>
      <w:sz w:val="24"/>
      <w:szCs w:val="24"/>
    </w:rPr>
  </w:style>
  <w:style w:type="paragraph" w:styleId="MessageHeader">
    <w:uiPriority w:val="99"/>
    <w:name w:val="Message Header"/>
    <w:basedOn w:val="Normal"/>
    <w:unhideWhenUsed/>
    <w:rsid w:val="538718CD"/>
    <w:rPr>
      <w:rFonts w:ascii="Calibri Light" w:hAnsi="Calibri Light" w:eastAsia="" w:cs="Times New Roman" w:asciiTheme="majorAscii" w:hAnsiTheme="majorAscii" w:eastAsiaTheme="majorEastAsia" w:cstheme="majorBidi"/>
    </w:rPr>
    <w:pPr>
      <w:shd w:val="clear" w:color="auto" w:fill="auto"/>
      <w:spacing w:after="0" w:line="240" w:lineRule="auto"/>
      <w:ind w:left="1134" w:hanging="1134"/>
    </w:pPr>
  </w:style>
  <w:style w:type="paragraph" w:styleId="TOC1">
    <w:uiPriority w:val="39"/>
    <w:name w:val="toc 1"/>
    <w:basedOn w:val="Normal"/>
    <w:next w:val="Normal"/>
    <w:unhideWhenUsed/>
    <w:rsid w:val="538718CD"/>
    <w:pPr>
      <w:spacing w:after="100"/>
    </w:pPr>
  </w:style>
  <w:style w:type="paragraph" w:styleId="TOC2">
    <w:uiPriority w:val="39"/>
    <w:name w:val="toc 2"/>
    <w:basedOn w:val="Normal"/>
    <w:next w:val="Normal"/>
    <w:unhideWhenUsed/>
    <w:rsid w:val="538718CD"/>
    <w:pPr>
      <w:spacing w:after="100"/>
      <w:ind w:left="220"/>
    </w:pPr>
  </w:style>
  <w:style w:type="paragraph" w:styleId="TOC3">
    <w:uiPriority w:val="39"/>
    <w:name w:val="toc 3"/>
    <w:basedOn w:val="Normal"/>
    <w:next w:val="Normal"/>
    <w:unhideWhenUsed/>
    <w:rsid w:val="538718CD"/>
    <w:pPr>
      <w:spacing w:after="100"/>
      <w:ind w:left="440"/>
    </w:pPr>
  </w:style>
  <w:style w:type="paragraph" w:styleId="SimpleParagraph" w:customStyle="true">
    <w:uiPriority w:val="1"/>
    <w:name w:val="Simple Paragraph"/>
    <w:basedOn w:val="Normal"/>
    <w:qFormat/>
    <w:rsid w:val="538718CD"/>
    <w:rPr>
      <w:rFonts w:ascii="Arial" w:hAnsi="Arial" w:eastAsia="Arial" w:cs="Arial"/>
      <w:sz w:val="24"/>
      <w:szCs w:val="24"/>
    </w:rPr>
    <w:pPr>
      <w:spacing w:before="240" w:after="120"/>
    </w:pPr>
  </w:style>
  <w:style xmlns:w="http://schemas.openxmlformats.org/wordprocessingml/2006/main" w:type="table" w:styleId="TableGrid">
    <w:name xmlns:w="http://schemas.openxmlformats.org/wordprocessingml/2006/main" w:val="Table Grid"/>
    <w:basedOn xmlns:w="http://schemas.openxmlformats.org/wordprocessingml/2006/main" w:val="NormaleTabelle"/>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theme" Target="theme/theme1.xml" Id="rId18" /><Relationship Type="http://schemas.openxmlformats.org/officeDocument/2006/relationships/styles" Target="styles.xml" Id="rId3" /><Relationship Type="http://schemas.openxmlformats.org/officeDocument/2006/relationships/customXml" Target="../customXml/item4.xml" Id="rId21" /><Relationship Type="http://schemas.openxmlformats.org/officeDocument/2006/relationships/endnotes" Target="endnotes.xml" Id="rId7" /><Relationship Type="http://schemas.openxmlformats.org/officeDocument/2006/relationships/hyperlink" Target="https://interagencystandingcommittee.org/system/files/2020-11/IASC%20Guidelines%20on%20the%20Inclusion%20of%20Persons%20with%20Disabilities%20in%20Humanitarian%20Action%2C%202019_0.pdf" TargetMode="External" Id="rId12" /><Relationship Type="http://schemas.openxmlformats.org/officeDocument/2006/relationships/fontTable" Target="fontTable.xml" Id="rId17" /><Relationship Type="http://schemas.openxmlformats.org/officeDocument/2006/relationships/numbering" Target="numbering.xml" Id="rId2" /><Relationship Type="http://schemas.openxmlformats.org/officeDocument/2006/relationships/hyperlink" Target="https://onedrive.live.com/:x:/g/personal/0D2881BEF0969125/IQC3OrNCxDrMQpxxTCtik2cPAaOhxQ-HV4O-twxXZm1JIcs?rtime=RRu32Mdz3kg&amp;redeem=aHR0cHM6Ly8xZHJ2Lm1zL3gvYy8wRDI4ODFCRUYwOTY5MTI1L0ViYzZzMExFT3N4Q25IRk1LMktUWnc4Qm82SEZENGRYZzc2M0RGZG1iVWtoeXc_ZT01dGJyblYmQ1Q9MTc2ODkxNjU0MDE3NSZPUj1PdXRsb29rLUJvZHkmQ0lEPTVBQjNENTk1LTU1NkEtNDZFQi04MkZDLTRCNTRBQkMyQUVGMCZXU0w9MQ" TargetMode="External" Id="rId16" /><Relationship Type="http://schemas.openxmlformats.org/officeDocument/2006/relationships/customXml" Target="../customXml/item3.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webSettings" Target="webSettings.xml" Id="rId5" /><Relationship Type="http://schemas.openxmlformats.org/officeDocument/2006/relationships/hyperlink" Target="https://www.hi.org/sn_uploads/document/HI-How-to-Note---How-to-adapt-food-security-data-collection-2024_1.pdf" TargetMode="External" Id="rId15" /><Relationship Type="http://schemas.openxmlformats.org/officeDocument/2006/relationships/hyperlink" Target="https://data.humdata.org/" TargetMode="External" Id="rId10" /><Relationship Type="http://schemas.openxmlformats.org/officeDocument/2006/relationships/customXml" Target="../customXml/item2.xml" Id="rId19"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header" Target="header.xml" Id="R373fadc10505481e" /><Relationship Type="http://schemas.openxmlformats.org/officeDocument/2006/relationships/hyperlink" Target="https://support.microsoft.com/en-us/accessibility/powerpoint/make-your-powerpoint-presentations-accessible-to-people-with-disabilities" TargetMode="External" Id="R8971405e10dc460a" /><Relationship Type="http://schemas.openxmlformats.org/officeDocument/2006/relationships/header" Target="header2.xml" Id="Rd77307656b584b6b" /><Relationship Type="http://schemas.openxmlformats.org/officeDocument/2006/relationships/hyperlink" Target="https://www.humanitarianresponse.info/en/operations/stima/inclusion-technical-working-group" TargetMode="External" Id="R1b837d9c15bf40e8" /><Relationship Type="http://schemas.openxmlformats.org/officeDocument/2006/relationships/hyperlink" Target="https://www.washingtongroup-disability.com/implementation/implementation-guidelines/" TargetMode="External" Id="Rfe040a5bd53d4e38" /><Relationship Type="http://schemas.openxmlformats.org/officeDocument/2006/relationships/hyperlink" Target="https://knowledge.base.unocha.org/wiki/spaces/hpc/pages/3993075713/About+the+HPC" TargetMode="External" Id="R647b89f399f1490f" /><Relationship Type="http://schemas.openxmlformats.org/officeDocument/2006/relationships/header" Target="header3.xml" Id="Rad87d2da3ef24db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VXZH2jCx4gwZ5O+8qS/OriAeKw==">CgMxLjAyDmguMWc5OXhpMWUxZ3ViMg5oLmZtYXZqdG4zeDVuZjIOaC54NWJvMDZtZGQ4bjYyDmgubWZiMnRyeTVkdmhlMg5oLm80bDg3dWRxd2JsZjIOaC4xdXE1cG1zZW5zZ2oyDmguYjQ1dmt3ajkyNTR2Mg5oLm15eXdreHlvb3ZyNTIOaC40cXRtNDE1bXNkbWs4AHIhMVVlWUpBbVRsUUk4YmMwTnA3TVdTNVpRQlhBckNpdkhL</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DC7E9B6-5307-44F1-AF8A-D671BF0116DE}"/>
</file>

<file path=customXml/itemProps3.xml><?xml version="1.0" encoding="utf-8"?>
<ds:datastoreItem xmlns:ds="http://schemas.openxmlformats.org/officeDocument/2006/customXml" ds:itemID="{F19B89F0-0E4B-446C-AC4C-A13837759869}"/>
</file>

<file path=customXml/itemProps4.xml><?xml version="1.0" encoding="utf-8"?>
<ds:datastoreItem xmlns:ds="http://schemas.openxmlformats.org/officeDocument/2006/customXml" ds:itemID="{69FD757D-B14A-4C08-A546-26E3E110A7B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Facilitation Guide: Module 6 Inclusive Food Security Project Cycle Management</dc:title>
  <dc:creator>William Berbon</dc:creator>
  <lastModifiedBy>Helen LEDERER</lastModifiedBy>
  <revision>4</revision>
  <dcterms:created xsi:type="dcterms:W3CDTF">2026-07-17T14:11:00.0000000Z</dcterms:created>
  <dcterms:modified xsi:type="dcterms:W3CDTF">2026-08-11T14:07:57.1489169Z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